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7AD02C" w14:textId="77777777" w:rsidR="00AD2CAA" w:rsidRPr="008F1355" w:rsidRDefault="00AD2CAA" w:rsidP="0039790F">
      <w:pPr>
        <w:autoSpaceDN w:val="0"/>
        <w:jc w:val="both"/>
        <w:rPr>
          <w:rFonts w:asciiTheme="minorHAnsi" w:hAnsiTheme="minorHAnsi" w:cstheme="minorHAnsi"/>
          <w:b/>
          <w:color w:val="auto"/>
          <w:sz w:val="28"/>
          <w:szCs w:val="28"/>
        </w:rPr>
      </w:pPr>
    </w:p>
    <w:p w14:paraId="23016383" w14:textId="3BC24FC3" w:rsidR="00BF3C20" w:rsidRPr="008F1355" w:rsidRDefault="00AD2CAA" w:rsidP="0039790F">
      <w:pPr>
        <w:autoSpaceDN w:val="0"/>
        <w:jc w:val="both"/>
        <w:rPr>
          <w:rFonts w:asciiTheme="minorHAnsi" w:hAnsiTheme="minorHAnsi" w:cstheme="minorHAnsi"/>
          <w:b/>
          <w:color w:val="auto"/>
          <w:sz w:val="28"/>
          <w:szCs w:val="28"/>
        </w:rPr>
      </w:pPr>
      <w:r w:rsidRPr="008F1355">
        <w:rPr>
          <w:rFonts w:asciiTheme="minorHAnsi" w:hAnsiTheme="minorHAnsi" w:cstheme="minorHAnsi"/>
          <w:b/>
          <w:color w:val="auto"/>
          <w:sz w:val="28"/>
          <w:szCs w:val="28"/>
        </w:rPr>
        <w:t>Zehntausende pilgerten zur Kunst!</w:t>
      </w:r>
    </w:p>
    <w:p w14:paraId="55E3339F" w14:textId="3A997504" w:rsidR="00AD2CAA" w:rsidRPr="008F1355" w:rsidRDefault="00AD2CAA" w:rsidP="0039790F">
      <w:pPr>
        <w:autoSpaceDN w:val="0"/>
        <w:jc w:val="both"/>
        <w:rPr>
          <w:rFonts w:asciiTheme="minorHAnsi" w:hAnsiTheme="minorHAnsi" w:cstheme="minorHAnsi"/>
          <w:b/>
          <w:color w:val="auto"/>
          <w:sz w:val="28"/>
          <w:szCs w:val="28"/>
        </w:rPr>
      </w:pPr>
      <w:r w:rsidRPr="008F1355">
        <w:rPr>
          <w:rFonts w:asciiTheme="minorHAnsi" w:hAnsiTheme="minorHAnsi" w:cstheme="minorHAnsi"/>
          <w:b/>
          <w:color w:val="auto"/>
          <w:sz w:val="28"/>
          <w:szCs w:val="28"/>
        </w:rPr>
        <w:t xml:space="preserve">Tage der offenen Ateliers </w:t>
      </w:r>
      <w:r w:rsidR="008F1355" w:rsidRPr="008F1355">
        <w:rPr>
          <w:rFonts w:asciiTheme="minorHAnsi" w:hAnsiTheme="minorHAnsi" w:cstheme="minorHAnsi"/>
          <w:b/>
          <w:color w:val="auto"/>
          <w:sz w:val="28"/>
          <w:szCs w:val="28"/>
        </w:rPr>
        <w:t xml:space="preserve">geben Einblick in Vielfalt künstlerischen Schaffens </w:t>
      </w:r>
    </w:p>
    <w:p w14:paraId="540F96E7" w14:textId="77777777" w:rsidR="00C8388C" w:rsidRPr="008F1355" w:rsidRDefault="00C8388C" w:rsidP="00C8388C">
      <w:pPr>
        <w:autoSpaceDN w:val="0"/>
        <w:rPr>
          <w:rFonts w:asciiTheme="minorHAnsi" w:hAnsiTheme="minorHAnsi" w:cstheme="minorHAnsi"/>
          <w:b/>
          <w:color w:val="auto"/>
          <w:sz w:val="24"/>
        </w:rPr>
      </w:pPr>
    </w:p>
    <w:p w14:paraId="3F1FB6C4" w14:textId="30521CCE" w:rsidR="008F1355" w:rsidRPr="008F1355" w:rsidRDefault="00C8388C" w:rsidP="008F1355">
      <w:pPr>
        <w:rPr>
          <w:rFonts w:asciiTheme="minorHAnsi" w:hAnsiTheme="minorHAnsi" w:cstheme="minorHAnsi"/>
          <w:b/>
          <w:color w:val="auto"/>
          <w:sz w:val="24"/>
        </w:rPr>
      </w:pPr>
      <w:r w:rsidRPr="008F1355">
        <w:rPr>
          <w:rFonts w:asciiTheme="minorHAnsi" w:hAnsiTheme="minorHAnsi" w:cstheme="minorHAnsi"/>
          <w:b/>
          <w:color w:val="auto"/>
          <w:sz w:val="24"/>
        </w:rPr>
        <w:t xml:space="preserve">Am </w:t>
      </w:r>
      <w:r w:rsidR="008F1355" w:rsidRPr="008F1355">
        <w:rPr>
          <w:rFonts w:asciiTheme="minorHAnsi" w:hAnsiTheme="minorHAnsi" w:cstheme="minorHAnsi"/>
          <w:b/>
          <w:color w:val="auto"/>
          <w:sz w:val="24"/>
        </w:rPr>
        <w:t xml:space="preserve">vergangenen Wochenende luden die Tage der offenen Ateliers zum „Kunst-Schauen“ </w:t>
      </w:r>
      <w:r w:rsidR="008F1355">
        <w:rPr>
          <w:rFonts w:asciiTheme="minorHAnsi" w:hAnsiTheme="minorHAnsi" w:cstheme="minorHAnsi"/>
          <w:b/>
          <w:color w:val="auto"/>
          <w:sz w:val="24"/>
        </w:rPr>
        <w:t xml:space="preserve">in ganz Niederösterreich </w:t>
      </w:r>
      <w:r w:rsidR="008F1355" w:rsidRPr="008F1355">
        <w:rPr>
          <w:rFonts w:asciiTheme="minorHAnsi" w:hAnsiTheme="minorHAnsi" w:cstheme="minorHAnsi"/>
          <w:b/>
          <w:color w:val="auto"/>
          <w:sz w:val="24"/>
        </w:rPr>
        <w:t xml:space="preserve">ein. Mehr als 1.000 </w:t>
      </w:r>
      <w:r w:rsidR="00AE0E8B" w:rsidRPr="008F1355">
        <w:rPr>
          <w:rFonts w:asciiTheme="minorHAnsi" w:hAnsiTheme="minorHAnsi" w:cstheme="minorHAnsi"/>
          <w:b/>
          <w:color w:val="auto"/>
          <w:sz w:val="24"/>
        </w:rPr>
        <w:t>Kreative</w:t>
      </w:r>
      <w:r w:rsidRPr="008F1355">
        <w:rPr>
          <w:rFonts w:asciiTheme="minorHAnsi" w:hAnsiTheme="minorHAnsi" w:cstheme="minorHAnsi"/>
          <w:b/>
          <w:color w:val="auto"/>
          <w:sz w:val="24"/>
        </w:rPr>
        <w:t xml:space="preserve"> in 350 Orten </w:t>
      </w:r>
      <w:r w:rsidR="008F1355" w:rsidRPr="008F1355">
        <w:rPr>
          <w:rFonts w:asciiTheme="minorHAnsi" w:hAnsiTheme="minorHAnsi" w:cstheme="minorHAnsi"/>
          <w:b/>
          <w:color w:val="auto"/>
          <w:sz w:val="24"/>
        </w:rPr>
        <w:t xml:space="preserve">öffneten </w:t>
      </w:r>
      <w:r w:rsidRPr="008F1355">
        <w:rPr>
          <w:rFonts w:asciiTheme="minorHAnsi" w:hAnsiTheme="minorHAnsi" w:cstheme="minorHAnsi"/>
          <w:b/>
          <w:color w:val="auto"/>
          <w:sz w:val="24"/>
        </w:rPr>
        <w:t>ihre Ateliers</w:t>
      </w:r>
      <w:r w:rsidR="008F1355" w:rsidRPr="008F1355">
        <w:rPr>
          <w:rFonts w:asciiTheme="minorHAnsi" w:hAnsiTheme="minorHAnsi" w:cstheme="minorHAnsi"/>
          <w:b/>
          <w:color w:val="auto"/>
          <w:sz w:val="24"/>
        </w:rPr>
        <w:t>.</w:t>
      </w:r>
    </w:p>
    <w:p w14:paraId="01A90C77" w14:textId="77777777" w:rsidR="008F1355" w:rsidRPr="008F1355" w:rsidRDefault="008F1355" w:rsidP="00405798">
      <w:pPr>
        <w:rPr>
          <w:rFonts w:asciiTheme="minorHAnsi" w:hAnsiTheme="minorHAnsi" w:cstheme="minorHAnsi"/>
          <w:b/>
          <w:color w:val="auto"/>
          <w:sz w:val="24"/>
        </w:rPr>
      </w:pPr>
    </w:p>
    <w:p w14:paraId="719CB414" w14:textId="37A16D34" w:rsidR="008F1355" w:rsidRPr="00C52801" w:rsidRDefault="008F1355" w:rsidP="00405798">
      <w:pPr>
        <w:rPr>
          <w:rFonts w:asciiTheme="minorHAnsi" w:hAnsiTheme="minorHAnsi" w:cstheme="minorHAnsi"/>
          <w:color w:val="auto"/>
          <w:sz w:val="24"/>
          <w:lang w:eastAsia="en-US"/>
        </w:rPr>
      </w:pPr>
      <w:r w:rsidRPr="00C52801">
        <w:rPr>
          <w:rFonts w:asciiTheme="minorHAnsi" w:hAnsiTheme="minorHAnsi" w:cstheme="minorHAnsi"/>
          <w:sz w:val="24"/>
        </w:rPr>
        <w:t>Die Tage der offenen Ateliers bieten die Möglichkeit, einen Einblick in die Vielfalt des künstlerischen Schaffens in Niederösterreich zu erhalten.</w:t>
      </w:r>
      <w:r w:rsidR="00767C60">
        <w:rPr>
          <w:rFonts w:asciiTheme="minorHAnsi" w:hAnsiTheme="minorHAnsi" w:cstheme="minorHAnsi"/>
          <w:sz w:val="24"/>
        </w:rPr>
        <w:t xml:space="preserve"> Das Publikum</w:t>
      </w:r>
      <w:r w:rsidRPr="00C52801">
        <w:rPr>
          <w:rFonts w:asciiTheme="minorHAnsi" w:hAnsiTheme="minorHAnsi" w:cstheme="minorHAnsi"/>
          <w:sz w:val="24"/>
        </w:rPr>
        <w:t xml:space="preserve"> </w:t>
      </w:r>
      <w:r w:rsidR="00767C60">
        <w:rPr>
          <w:rFonts w:asciiTheme="minorHAnsi" w:hAnsiTheme="minorHAnsi" w:cstheme="minorHAnsi"/>
          <w:sz w:val="24"/>
        </w:rPr>
        <w:t xml:space="preserve">kann </w:t>
      </w:r>
      <w:r w:rsidRPr="00C52801">
        <w:rPr>
          <w:rFonts w:asciiTheme="minorHAnsi" w:hAnsiTheme="minorHAnsi" w:cstheme="minorHAnsi"/>
          <w:sz w:val="24"/>
        </w:rPr>
        <w:t xml:space="preserve">in </w:t>
      </w:r>
      <w:r w:rsidR="00767C60">
        <w:rPr>
          <w:rFonts w:asciiTheme="minorHAnsi" w:hAnsiTheme="minorHAnsi" w:cstheme="minorHAnsi"/>
          <w:sz w:val="24"/>
        </w:rPr>
        <w:t>mehr als</w:t>
      </w:r>
      <w:r w:rsidRPr="00C52801">
        <w:rPr>
          <w:rFonts w:asciiTheme="minorHAnsi" w:hAnsiTheme="minorHAnsi" w:cstheme="minorHAnsi"/>
          <w:sz w:val="24"/>
        </w:rPr>
        <w:t xml:space="preserve"> 1.000 Ateliers heute schon einen Blick auf die Kunst von morgen werfen. </w:t>
      </w:r>
      <w:r w:rsidR="00767C60">
        <w:rPr>
          <w:rFonts w:asciiTheme="minorHAnsi" w:hAnsiTheme="minorHAnsi" w:cstheme="minorHAnsi"/>
          <w:sz w:val="24"/>
        </w:rPr>
        <w:t>Es können</w:t>
      </w:r>
      <w:r w:rsidRPr="00C52801">
        <w:rPr>
          <w:rFonts w:asciiTheme="minorHAnsi" w:hAnsiTheme="minorHAnsi" w:cstheme="minorHAnsi"/>
          <w:sz w:val="24"/>
        </w:rPr>
        <w:t xml:space="preserve"> gezielt bekannte Künstlerinnen und Künstler auf</w:t>
      </w:r>
      <w:r w:rsidR="00767C60">
        <w:rPr>
          <w:rFonts w:asciiTheme="minorHAnsi" w:hAnsiTheme="minorHAnsi" w:cstheme="minorHAnsi"/>
          <w:sz w:val="24"/>
        </w:rPr>
        <w:t>gesucht werden</w:t>
      </w:r>
      <w:r w:rsidRPr="00C52801">
        <w:rPr>
          <w:rFonts w:asciiTheme="minorHAnsi" w:hAnsiTheme="minorHAnsi" w:cstheme="minorHAnsi"/>
          <w:sz w:val="24"/>
        </w:rPr>
        <w:t>, um mit ihnen im privaten Rahmen ins Gespräch zu kommen</w:t>
      </w:r>
      <w:r w:rsidR="00767C60">
        <w:rPr>
          <w:rFonts w:asciiTheme="minorHAnsi" w:hAnsiTheme="minorHAnsi" w:cstheme="minorHAnsi"/>
          <w:sz w:val="24"/>
        </w:rPr>
        <w:t xml:space="preserve">. Die offenen Ateliers laden </w:t>
      </w:r>
      <w:r w:rsidR="00C5619F">
        <w:rPr>
          <w:rFonts w:asciiTheme="minorHAnsi" w:hAnsiTheme="minorHAnsi" w:cstheme="minorHAnsi"/>
          <w:sz w:val="24"/>
        </w:rPr>
        <w:t xml:space="preserve">aber vor allem </w:t>
      </w:r>
      <w:r w:rsidR="00767C60">
        <w:rPr>
          <w:rFonts w:asciiTheme="minorHAnsi" w:hAnsiTheme="minorHAnsi" w:cstheme="minorHAnsi"/>
          <w:sz w:val="24"/>
        </w:rPr>
        <w:t>auch dazu ein,</w:t>
      </w:r>
      <w:r w:rsidRPr="00C52801">
        <w:rPr>
          <w:rFonts w:asciiTheme="minorHAnsi" w:hAnsiTheme="minorHAnsi" w:cstheme="minorHAnsi"/>
          <w:sz w:val="24"/>
        </w:rPr>
        <w:t xml:space="preserve"> bislang Unbekanntes für sich zu entdecken. Dazu gibt es viele Programmpunkte, die </w:t>
      </w:r>
      <w:r w:rsidR="00767C60">
        <w:rPr>
          <w:rFonts w:asciiTheme="minorHAnsi" w:hAnsiTheme="minorHAnsi" w:cstheme="minorHAnsi"/>
          <w:sz w:val="24"/>
        </w:rPr>
        <w:t>das Angebot machen</w:t>
      </w:r>
      <w:r w:rsidRPr="00C52801">
        <w:rPr>
          <w:rFonts w:asciiTheme="minorHAnsi" w:hAnsiTheme="minorHAnsi" w:cstheme="minorHAnsi"/>
          <w:sz w:val="24"/>
        </w:rPr>
        <w:t xml:space="preserve">, selbst kreativ und gestalterisch tätig zu werden. </w:t>
      </w:r>
    </w:p>
    <w:p w14:paraId="3B0BEF0C" w14:textId="79462278" w:rsidR="00F4524E" w:rsidRPr="00C52801" w:rsidRDefault="00F4524E" w:rsidP="00405798">
      <w:pPr>
        <w:autoSpaceDN w:val="0"/>
        <w:rPr>
          <w:rFonts w:asciiTheme="minorHAnsi" w:hAnsiTheme="minorHAnsi" w:cstheme="minorHAnsi"/>
          <w:color w:val="auto"/>
          <w:sz w:val="24"/>
        </w:rPr>
      </w:pPr>
    </w:p>
    <w:p w14:paraId="37450FA1" w14:textId="11BC4C85" w:rsidR="00B66E35" w:rsidRPr="00C52801" w:rsidRDefault="008F1355" w:rsidP="00405798">
      <w:pPr>
        <w:autoSpaceDN w:val="0"/>
        <w:rPr>
          <w:rFonts w:asciiTheme="minorHAnsi" w:hAnsiTheme="minorHAnsi" w:cstheme="minorHAnsi"/>
          <w:color w:val="auto"/>
          <w:sz w:val="24"/>
        </w:rPr>
      </w:pPr>
      <w:r w:rsidRPr="00C52801">
        <w:rPr>
          <w:rFonts w:asciiTheme="minorHAnsi" w:hAnsiTheme="minorHAnsi" w:cstheme="minorHAnsi"/>
          <w:color w:val="auto"/>
          <w:sz w:val="24"/>
        </w:rPr>
        <w:t>Die Kulturvernetzung Niederösterreich GmbH bringt mit diesem Erfolgsprojekt jedes Jahr zehntausende Menschen zu den Kunstschaffenden des Landes: Ob Malerei, Bildhauerei, Fotografie, Film, Grafik, Medienkunst, Glaskunst, Holzkunst, Objektkunst, Metallkunst, Textilkunst oder mannigfaltiges Kunsthandwerk, die Tage der offenen Ateliers geben Einblick in die verschiedensten Kunstgenres.</w:t>
      </w:r>
    </w:p>
    <w:p w14:paraId="7B4A9F3F" w14:textId="77777777" w:rsidR="008F1355" w:rsidRPr="00C52801" w:rsidRDefault="008F1355" w:rsidP="00405798">
      <w:pPr>
        <w:rPr>
          <w:rFonts w:asciiTheme="minorHAnsi" w:hAnsiTheme="minorHAnsi" w:cstheme="minorHAnsi"/>
          <w:color w:val="auto"/>
          <w:sz w:val="24"/>
        </w:rPr>
      </w:pPr>
    </w:p>
    <w:p w14:paraId="64305C5C" w14:textId="5B73DD3C" w:rsidR="00AD2CAA" w:rsidRPr="008F1355" w:rsidRDefault="00C52801" w:rsidP="00140AE5">
      <w:pPr>
        <w:autoSpaceDN w:val="0"/>
        <w:rPr>
          <w:rFonts w:asciiTheme="minorHAnsi" w:hAnsiTheme="minorHAnsi" w:cstheme="minorHAnsi"/>
          <w:sz w:val="22"/>
          <w:szCs w:val="22"/>
          <w:lang w:val="de-DE" w:eastAsia="de-AT"/>
        </w:rPr>
      </w:pPr>
      <w:r w:rsidRPr="00C52801">
        <w:rPr>
          <w:rFonts w:asciiTheme="minorHAnsi" w:hAnsiTheme="minorHAnsi" w:cstheme="minorHAnsi"/>
          <w:color w:val="auto"/>
          <w:sz w:val="24"/>
        </w:rPr>
        <w:t xml:space="preserve">„Die </w:t>
      </w:r>
      <w:r w:rsidR="008F1355" w:rsidRPr="00C52801">
        <w:rPr>
          <w:rFonts w:asciiTheme="minorHAnsi" w:hAnsiTheme="minorHAnsi" w:cstheme="minorHAnsi"/>
          <w:color w:val="auto"/>
          <w:sz w:val="24"/>
        </w:rPr>
        <w:t>Nähe und Unmittelbarkeit</w:t>
      </w:r>
      <w:r w:rsidRPr="00C52801">
        <w:rPr>
          <w:rFonts w:asciiTheme="minorHAnsi" w:hAnsiTheme="minorHAnsi" w:cstheme="minorHAnsi"/>
          <w:color w:val="auto"/>
          <w:sz w:val="24"/>
        </w:rPr>
        <w:t>, mit der das Publikum bei den Tagen der offenen Ateliers Kunst erleben kann,</w:t>
      </w:r>
      <w:r w:rsidR="008F1355" w:rsidRPr="00C52801">
        <w:rPr>
          <w:rFonts w:asciiTheme="minorHAnsi" w:hAnsiTheme="minorHAnsi" w:cstheme="minorHAnsi"/>
          <w:color w:val="auto"/>
          <w:sz w:val="24"/>
        </w:rPr>
        <w:t xml:space="preserve"> </w:t>
      </w:r>
      <w:r w:rsidRPr="00C52801">
        <w:rPr>
          <w:rFonts w:asciiTheme="minorHAnsi" w:hAnsiTheme="minorHAnsi" w:cstheme="minorHAnsi"/>
          <w:color w:val="auto"/>
          <w:sz w:val="24"/>
        </w:rPr>
        <w:t>macht den speziellen Charakter dieser großen Kunst-Schau in unserem Land aus</w:t>
      </w:r>
      <w:r w:rsidR="008F1355" w:rsidRPr="00C52801">
        <w:rPr>
          <w:rFonts w:asciiTheme="minorHAnsi" w:hAnsiTheme="minorHAnsi" w:cstheme="minorHAnsi"/>
          <w:color w:val="auto"/>
          <w:sz w:val="24"/>
        </w:rPr>
        <w:t xml:space="preserve">. </w:t>
      </w:r>
      <w:r>
        <w:rPr>
          <w:rFonts w:asciiTheme="minorHAnsi" w:hAnsiTheme="minorHAnsi" w:cstheme="minorHAnsi"/>
          <w:color w:val="auto"/>
          <w:sz w:val="24"/>
        </w:rPr>
        <w:t xml:space="preserve">Dabei ergeben sich spannende Begegnungen </w:t>
      </w:r>
      <w:r w:rsidR="004800CA">
        <w:rPr>
          <w:rFonts w:asciiTheme="minorHAnsi" w:hAnsiTheme="minorHAnsi" w:cstheme="minorHAnsi"/>
          <w:color w:val="auto"/>
          <w:sz w:val="24"/>
        </w:rPr>
        <w:t>zwischen zeitgenössischer Kunst und den Menschen</w:t>
      </w:r>
      <w:r w:rsidR="00C5619F">
        <w:rPr>
          <w:rFonts w:asciiTheme="minorHAnsi" w:hAnsiTheme="minorHAnsi" w:cstheme="minorHAnsi"/>
          <w:color w:val="auto"/>
          <w:sz w:val="24"/>
        </w:rPr>
        <w:t>, für die diese Kunst geschaffen wird</w:t>
      </w:r>
      <w:r>
        <w:rPr>
          <w:rFonts w:asciiTheme="minorHAnsi" w:hAnsiTheme="minorHAnsi" w:cstheme="minorHAnsi"/>
          <w:color w:val="auto"/>
          <w:sz w:val="24"/>
        </w:rPr>
        <w:t xml:space="preserve">. </w:t>
      </w:r>
      <w:r w:rsidRPr="00C52801">
        <w:rPr>
          <w:rFonts w:asciiTheme="minorHAnsi" w:hAnsiTheme="minorHAnsi" w:cstheme="minorHAnsi"/>
          <w:color w:val="auto"/>
          <w:sz w:val="24"/>
        </w:rPr>
        <w:t xml:space="preserve">Ein herzliches Dankeschön an alle teilnehmenden Künstlerinnen und Künstler, die diese Erlebnisse ermöglichen“, </w:t>
      </w:r>
      <w:r w:rsidRPr="00C52801">
        <w:rPr>
          <w:rFonts w:asciiTheme="minorHAnsi" w:hAnsiTheme="minorHAnsi" w:cstheme="minorHAnsi"/>
          <w:sz w:val="24"/>
        </w:rPr>
        <w:t>zeigt sich Landeshauptfrau Johanna Mikl-Leitner von der Veranstaltung begeistert</w:t>
      </w:r>
      <w:r>
        <w:rPr>
          <w:b/>
          <w:bCs/>
        </w:rPr>
        <w:t xml:space="preserve">. </w:t>
      </w:r>
      <w:r>
        <w:rPr>
          <w:b/>
          <w:bCs/>
        </w:rPr>
        <w:br/>
      </w:r>
    </w:p>
    <w:p w14:paraId="6A6E2E77" w14:textId="20EA612E" w:rsidR="002A04C5" w:rsidRPr="008F1355" w:rsidRDefault="002A04C5" w:rsidP="00141B5F">
      <w:pPr>
        <w:autoSpaceDN w:val="0"/>
        <w:jc w:val="both"/>
        <w:rPr>
          <w:rFonts w:asciiTheme="minorHAnsi" w:hAnsiTheme="minorHAnsi" w:cstheme="minorHAnsi"/>
          <w:color w:val="404040" w:themeColor="text1" w:themeTint="BF"/>
          <w:sz w:val="22"/>
          <w:szCs w:val="22"/>
        </w:rPr>
      </w:pPr>
    </w:p>
    <w:p w14:paraId="0DFBC018" w14:textId="14ED18BE" w:rsidR="002A04C5" w:rsidRPr="008F1355" w:rsidRDefault="0039790F" w:rsidP="00141B5F">
      <w:pPr>
        <w:autoSpaceDN w:val="0"/>
        <w:jc w:val="both"/>
        <w:rPr>
          <w:rFonts w:asciiTheme="minorHAnsi" w:hAnsiTheme="minorHAnsi" w:cstheme="minorHAnsi"/>
          <w:color w:val="404040" w:themeColor="text1" w:themeTint="BF"/>
          <w:sz w:val="22"/>
          <w:szCs w:val="22"/>
        </w:rPr>
      </w:pPr>
      <w:r w:rsidRPr="008F1355">
        <w:rPr>
          <w:rFonts w:asciiTheme="minorHAnsi" w:hAnsiTheme="minorHAnsi" w:cstheme="minorHAnsi"/>
          <w:color w:val="404040" w:themeColor="text1" w:themeTint="BF"/>
          <w:sz w:val="22"/>
          <w:szCs w:val="22"/>
        </w:rPr>
        <w:t>Rückfragen der Presse an</w:t>
      </w:r>
      <w:r w:rsidR="002F5851">
        <w:rPr>
          <w:rFonts w:asciiTheme="minorHAnsi" w:hAnsiTheme="minorHAnsi" w:cstheme="minorHAnsi"/>
          <w:color w:val="404040" w:themeColor="text1" w:themeTint="BF"/>
          <w:sz w:val="22"/>
          <w:szCs w:val="22"/>
        </w:rPr>
        <w:t>:</w:t>
      </w:r>
    </w:p>
    <w:p w14:paraId="4E4CB323" w14:textId="716C746D" w:rsidR="0039790F" w:rsidRPr="008F1355" w:rsidRDefault="0039790F" w:rsidP="00141B5F">
      <w:pPr>
        <w:autoSpaceDN w:val="0"/>
        <w:jc w:val="both"/>
        <w:rPr>
          <w:rFonts w:asciiTheme="minorHAnsi" w:hAnsiTheme="minorHAnsi" w:cstheme="minorHAnsi"/>
          <w:color w:val="404040" w:themeColor="text1" w:themeTint="BF"/>
          <w:sz w:val="22"/>
          <w:szCs w:val="22"/>
        </w:rPr>
      </w:pPr>
      <w:r w:rsidRPr="008F1355">
        <w:rPr>
          <w:rFonts w:asciiTheme="minorHAnsi" w:hAnsiTheme="minorHAnsi" w:cstheme="minorHAnsi"/>
          <w:color w:val="404040" w:themeColor="text1" w:themeTint="BF"/>
          <w:sz w:val="22"/>
          <w:szCs w:val="22"/>
        </w:rPr>
        <w:t>Nicole Stark, M.A., MAS</w:t>
      </w:r>
    </w:p>
    <w:p w14:paraId="6FE19988" w14:textId="10A3FDA9" w:rsidR="0039790F" w:rsidRPr="008F1355" w:rsidRDefault="0039790F" w:rsidP="00141B5F">
      <w:pPr>
        <w:autoSpaceDN w:val="0"/>
        <w:jc w:val="both"/>
        <w:rPr>
          <w:rFonts w:asciiTheme="minorHAnsi" w:hAnsiTheme="minorHAnsi" w:cstheme="minorHAnsi"/>
          <w:color w:val="404040" w:themeColor="text1" w:themeTint="BF"/>
          <w:sz w:val="22"/>
          <w:szCs w:val="22"/>
        </w:rPr>
      </w:pPr>
      <w:hyperlink r:id="rId8" w:history="1">
        <w:r w:rsidRPr="008F1355">
          <w:rPr>
            <w:rStyle w:val="Hyperlink"/>
            <w:rFonts w:asciiTheme="minorHAnsi" w:hAnsiTheme="minorHAnsi" w:cstheme="minorHAnsi"/>
            <w:sz w:val="22"/>
            <w:szCs w:val="22"/>
          </w:rPr>
          <w:t>nicole.stark@kulturvernetzung.at</w:t>
        </w:r>
      </w:hyperlink>
      <w:r w:rsidRPr="008F1355">
        <w:rPr>
          <w:rFonts w:asciiTheme="minorHAnsi" w:hAnsiTheme="minorHAnsi" w:cstheme="minorHAnsi"/>
          <w:color w:val="404040" w:themeColor="text1" w:themeTint="BF"/>
          <w:sz w:val="22"/>
          <w:szCs w:val="22"/>
        </w:rPr>
        <w:t xml:space="preserve"> </w:t>
      </w:r>
    </w:p>
    <w:p w14:paraId="714A0C89" w14:textId="747F03B3" w:rsidR="00A33740" w:rsidRPr="008F1355" w:rsidRDefault="00970E33" w:rsidP="00C8388C">
      <w:pPr>
        <w:autoSpaceDN w:val="0"/>
        <w:jc w:val="both"/>
        <w:rPr>
          <w:rFonts w:asciiTheme="minorHAnsi" w:hAnsiTheme="minorHAnsi" w:cstheme="minorHAnsi"/>
          <w:color w:val="404040" w:themeColor="text1" w:themeTint="BF"/>
          <w:sz w:val="22"/>
          <w:szCs w:val="22"/>
        </w:rPr>
      </w:pPr>
      <w:r w:rsidRPr="008F1355">
        <w:rPr>
          <w:rFonts w:asciiTheme="minorHAnsi" w:hAnsiTheme="minorHAnsi" w:cstheme="minorHAnsi"/>
          <w:color w:val="404040" w:themeColor="text1" w:themeTint="BF"/>
          <w:sz w:val="22"/>
          <w:szCs w:val="22"/>
        </w:rPr>
        <w:t xml:space="preserve">Tel </w:t>
      </w:r>
      <w:r w:rsidR="0039790F" w:rsidRPr="008F1355">
        <w:rPr>
          <w:rFonts w:asciiTheme="minorHAnsi" w:hAnsiTheme="minorHAnsi" w:cstheme="minorHAnsi"/>
          <w:color w:val="404040" w:themeColor="text1" w:themeTint="BF"/>
          <w:sz w:val="22"/>
          <w:szCs w:val="22"/>
        </w:rPr>
        <w:t>02639</w:t>
      </w:r>
      <w:r w:rsidR="002F5851">
        <w:rPr>
          <w:rFonts w:asciiTheme="minorHAnsi" w:hAnsiTheme="minorHAnsi" w:cstheme="minorHAnsi"/>
          <w:color w:val="404040" w:themeColor="text1" w:themeTint="BF"/>
          <w:sz w:val="22"/>
          <w:szCs w:val="22"/>
        </w:rPr>
        <w:t>/</w:t>
      </w:r>
      <w:r w:rsidR="0039790F" w:rsidRPr="008F1355">
        <w:rPr>
          <w:rFonts w:asciiTheme="minorHAnsi" w:hAnsiTheme="minorHAnsi" w:cstheme="minorHAnsi"/>
          <w:color w:val="404040" w:themeColor="text1" w:themeTint="BF"/>
          <w:sz w:val="22"/>
          <w:szCs w:val="22"/>
        </w:rPr>
        <w:t>25</w:t>
      </w:r>
      <w:r w:rsidR="002F5851">
        <w:rPr>
          <w:rFonts w:asciiTheme="minorHAnsi" w:hAnsiTheme="minorHAnsi" w:cstheme="minorHAnsi"/>
          <w:color w:val="404040" w:themeColor="text1" w:themeTint="BF"/>
          <w:sz w:val="22"/>
          <w:szCs w:val="22"/>
        </w:rPr>
        <w:t xml:space="preserve"> </w:t>
      </w:r>
      <w:r w:rsidR="0039790F" w:rsidRPr="008F1355">
        <w:rPr>
          <w:rFonts w:asciiTheme="minorHAnsi" w:hAnsiTheme="minorHAnsi" w:cstheme="minorHAnsi"/>
          <w:color w:val="404040" w:themeColor="text1" w:themeTint="BF"/>
          <w:sz w:val="22"/>
          <w:szCs w:val="22"/>
        </w:rPr>
        <w:t>52-313</w:t>
      </w:r>
      <w:r w:rsidRPr="008F1355">
        <w:rPr>
          <w:rFonts w:asciiTheme="minorHAnsi" w:hAnsiTheme="minorHAnsi" w:cstheme="minorHAnsi"/>
          <w:color w:val="404040" w:themeColor="text1" w:themeTint="BF"/>
          <w:sz w:val="22"/>
          <w:szCs w:val="22"/>
        </w:rPr>
        <w:t xml:space="preserve">, Mobil </w:t>
      </w:r>
      <w:r w:rsidR="00AD2CAA" w:rsidRPr="008F1355">
        <w:rPr>
          <w:rFonts w:asciiTheme="minorHAnsi" w:hAnsiTheme="minorHAnsi" w:cstheme="minorHAnsi"/>
          <w:color w:val="404040" w:themeColor="text1" w:themeTint="BF"/>
          <w:sz w:val="22"/>
          <w:szCs w:val="22"/>
        </w:rPr>
        <w:t>0676</w:t>
      </w:r>
      <w:r w:rsidR="002F5851">
        <w:rPr>
          <w:rFonts w:asciiTheme="minorHAnsi" w:hAnsiTheme="minorHAnsi" w:cstheme="minorHAnsi"/>
          <w:color w:val="404040" w:themeColor="text1" w:themeTint="BF"/>
          <w:sz w:val="22"/>
          <w:szCs w:val="22"/>
        </w:rPr>
        <w:t>/</w:t>
      </w:r>
      <w:r w:rsidR="00AD2CAA" w:rsidRPr="008F1355">
        <w:rPr>
          <w:rFonts w:asciiTheme="minorHAnsi" w:hAnsiTheme="minorHAnsi" w:cstheme="minorHAnsi"/>
          <w:color w:val="404040" w:themeColor="text1" w:themeTint="BF"/>
          <w:sz w:val="22"/>
          <w:szCs w:val="22"/>
        </w:rPr>
        <w:t>50</w:t>
      </w:r>
      <w:r w:rsidR="002F5851">
        <w:rPr>
          <w:rFonts w:asciiTheme="minorHAnsi" w:hAnsiTheme="minorHAnsi" w:cstheme="minorHAnsi"/>
          <w:color w:val="404040" w:themeColor="text1" w:themeTint="BF"/>
          <w:sz w:val="22"/>
          <w:szCs w:val="22"/>
        </w:rPr>
        <w:t xml:space="preserve"> </w:t>
      </w:r>
      <w:r w:rsidR="00AD2CAA" w:rsidRPr="008F1355">
        <w:rPr>
          <w:rFonts w:asciiTheme="minorHAnsi" w:hAnsiTheme="minorHAnsi" w:cstheme="minorHAnsi"/>
          <w:color w:val="404040" w:themeColor="text1" w:themeTint="BF"/>
          <w:sz w:val="22"/>
          <w:szCs w:val="22"/>
        </w:rPr>
        <w:t>77 886</w:t>
      </w:r>
    </w:p>
    <w:p w14:paraId="303E70EA" w14:textId="77777777" w:rsidR="00AD2CAA" w:rsidRPr="008F1355" w:rsidRDefault="00AD2CAA" w:rsidP="00C8388C">
      <w:pPr>
        <w:autoSpaceDN w:val="0"/>
        <w:jc w:val="both"/>
        <w:rPr>
          <w:rFonts w:asciiTheme="minorHAnsi" w:hAnsiTheme="minorHAnsi" w:cstheme="minorHAnsi"/>
          <w:color w:val="404040" w:themeColor="text1" w:themeTint="BF"/>
          <w:sz w:val="22"/>
          <w:szCs w:val="22"/>
        </w:rPr>
      </w:pPr>
    </w:p>
    <w:p w14:paraId="42AB7590" w14:textId="73FE857E" w:rsidR="00AD2CAA" w:rsidRPr="0039790F" w:rsidRDefault="00AD2CAA" w:rsidP="00AD2CAA">
      <w:pPr>
        <w:autoSpaceDN w:val="0"/>
        <w:jc w:val="both"/>
        <w:rPr>
          <w:rFonts w:asciiTheme="minorHAnsi" w:hAnsiTheme="minorHAnsi"/>
          <w:color w:val="404040" w:themeColor="text1" w:themeTint="BF"/>
          <w:sz w:val="22"/>
          <w:szCs w:val="22"/>
        </w:rPr>
      </w:pPr>
    </w:p>
    <w:sectPr w:rsidR="00AD2CAA" w:rsidRPr="0039790F">
      <w:headerReference w:type="default" r:id="rId9"/>
      <w:footerReference w:type="default" r:id="rId10"/>
      <w:pgSz w:w="11906" w:h="16838"/>
      <w:pgMar w:top="624" w:right="1134" w:bottom="1527" w:left="1134" w:header="567" w:footer="567" w:gutter="0"/>
      <w:cols w:space="720"/>
      <w:formProt w:val="0"/>
      <w:docGrid w:linePitch="600" w:charSpace="5734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9DB922" w14:textId="77777777" w:rsidR="002353F0" w:rsidRDefault="002353F0">
      <w:r>
        <w:separator/>
      </w:r>
    </w:p>
  </w:endnote>
  <w:endnote w:type="continuationSeparator" w:id="0">
    <w:p w14:paraId="5CEAC03D" w14:textId="77777777" w:rsidR="002353F0" w:rsidRDefault="002353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rade Gothic LT Com Ligh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7F7768" w14:textId="08D2DDBF" w:rsidR="00A33740" w:rsidRDefault="00307CDE">
    <w:pPr>
      <w:tabs>
        <w:tab w:val="center" w:pos="4536"/>
        <w:tab w:val="right" w:pos="9072"/>
      </w:tabs>
      <w:suppressAutoHyphens w:val="0"/>
    </w:pPr>
    <w:r>
      <w:rPr>
        <w:i/>
        <w:sz w:val="14"/>
        <w:szCs w:val="14"/>
        <w:lang w:eastAsia="de-DE"/>
      </w:rPr>
      <w:tab/>
    </w:r>
    <w:r>
      <w:rPr>
        <w:sz w:val="16"/>
        <w:szCs w:val="16"/>
      </w:rPr>
      <w:fldChar w:fldCharType="begin"/>
    </w:r>
    <w:r>
      <w:rPr>
        <w:sz w:val="16"/>
        <w:szCs w:val="16"/>
      </w:rPr>
      <w:instrText>PAGE</w:instrText>
    </w:r>
    <w:r>
      <w:rPr>
        <w:sz w:val="16"/>
        <w:szCs w:val="16"/>
      </w:rPr>
      <w:fldChar w:fldCharType="separate"/>
    </w:r>
    <w:r w:rsidR="00C4416B">
      <w:rPr>
        <w:noProof/>
        <w:sz w:val="16"/>
        <w:szCs w:val="16"/>
      </w:rPr>
      <w:t>1</w:t>
    </w:r>
    <w:r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371A27" w14:textId="77777777" w:rsidR="002353F0" w:rsidRDefault="002353F0">
      <w:r>
        <w:separator/>
      </w:r>
    </w:p>
  </w:footnote>
  <w:footnote w:type="continuationSeparator" w:id="0">
    <w:p w14:paraId="327A20C1" w14:textId="77777777" w:rsidR="002353F0" w:rsidRDefault="002353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BB341D" w14:textId="589FAAC3" w:rsidR="00086152" w:rsidRPr="003044A0" w:rsidRDefault="00753124" w:rsidP="00753124">
    <w:pPr>
      <w:tabs>
        <w:tab w:val="left" w:pos="4157"/>
      </w:tabs>
      <w:suppressAutoHyphens w:val="0"/>
      <w:jc w:val="right"/>
      <w:rPr>
        <w:color w:val="7F7F7F" w:themeColor="text1" w:themeTint="80"/>
      </w:rPr>
    </w:pPr>
    <w:r w:rsidRPr="003044A0">
      <w:rPr>
        <w:noProof/>
        <w:color w:val="7F7F7F" w:themeColor="text1" w:themeTint="80"/>
        <w:lang w:eastAsia="de-AT"/>
      </w:rPr>
      <w:drawing>
        <wp:inline distT="0" distB="0" distL="0" distR="0" wp14:anchorId="7391ADFC" wp14:editId="5AB3387D">
          <wp:extent cx="2581275" cy="1418590"/>
          <wp:effectExtent l="0" t="0" r="9525" b="0"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TDOA Logo 05 blau auf weiss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196" t="9861" r="6789" b="12773"/>
                  <a:stretch/>
                </pic:blipFill>
                <pic:spPr bwMode="auto">
                  <a:xfrm>
                    <a:off x="0" y="0"/>
                    <a:ext cx="2581275" cy="141859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540AA469" w14:textId="53D21076" w:rsidR="00A33740" w:rsidRPr="00C8388C" w:rsidRDefault="00493A45">
    <w:pPr>
      <w:tabs>
        <w:tab w:val="left" w:pos="6946"/>
      </w:tabs>
      <w:suppressAutoHyphens w:val="0"/>
      <w:spacing w:after="170"/>
      <w:rPr>
        <w:rFonts w:asciiTheme="minorHAnsi" w:hAnsiTheme="minorHAnsi" w:cstheme="minorHAnsi"/>
        <w:color w:val="7F7F7F" w:themeColor="text1" w:themeTint="80"/>
        <w:sz w:val="16"/>
        <w:szCs w:val="16"/>
        <w:lang w:eastAsia="de-DE"/>
      </w:rPr>
    </w:pPr>
    <w:r w:rsidRPr="00FF2529">
      <w:rPr>
        <w:rFonts w:asciiTheme="minorHAnsi" w:hAnsiTheme="minorHAnsi" w:cs="Arial"/>
        <w:caps/>
        <w:color w:val="7F7F7F" w:themeColor="text1" w:themeTint="80"/>
        <w:sz w:val="32"/>
        <w:szCs w:val="32"/>
        <w:lang w:eastAsia="de-DE"/>
      </w:rPr>
      <w:t>Presseinformation</w:t>
    </w:r>
    <w:r w:rsidR="00101073" w:rsidRPr="00FF2529">
      <w:rPr>
        <w:rFonts w:asciiTheme="minorHAnsi" w:hAnsiTheme="minorHAnsi" w:cs="Arial"/>
        <w:sz w:val="24"/>
        <w:szCs w:val="20"/>
        <w:lang w:eastAsia="de-DE"/>
      </w:rPr>
      <w:t xml:space="preserve">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7264DF84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923679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4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740"/>
    <w:rsid w:val="000103B3"/>
    <w:rsid w:val="00027F8E"/>
    <w:rsid w:val="00042172"/>
    <w:rsid w:val="000516DF"/>
    <w:rsid w:val="000541A1"/>
    <w:rsid w:val="00056BAD"/>
    <w:rsid w:val="00063412"/>
    <w:rsid w:val="000668F6"/>
    <w:rsid w:val="00086152"/>
    <w:rsid w:val="00092D2C"/>
    <w:rsid w:val="000933FE"/>
    <w:rsid w:val="000959A2"/>
    <w:rsid w:val="000B3A63"/>
    <w:rsid w:val="000B4447"/>
    <w:rsid w:val="000D57C8"/>
    <w:rsid w:val="000E79B4"/>
    <w:rsid w:val="00100F80"/>
    <w:rsid w:val="00101073"/>
    <w:rsid w:val="00101D2A"/>
    <w:rsid w:val="00107345"/>
    <w:rsid w:val="001247A0"/>
    <w:rsid w:val="001301DE"/>
    <w:rsid w:val="001320D7"/>
    <w:rsid w:val="00140AE5"/>
    <w:rsid w:val="0014169B"/>
    <w:rsid w:val="00141B5F"/>
    <w:rsid w:val="00143930"/>
    <w:rsid w:val="0015467A"/>
    <w:rsid w:val="00162CC6"/>
    <w:rsid w:val="00180579"/>
    <w:rsid w:val="00190593"/>
    <w:rsid w:val="001A7BA8"/>
    <w:rsid w:val="001B52A7"/>
    <w:rsid w:val="001C1776"/>
    <w:rsid w:val="001C65F1"/>
    <w:rsid w:val="001C76A0"/>
    <w:rsid w:val="001F7BA2"/>
    <w:rsid w:val="002166E5"/>
    <w:rsid w:val="00220F65"/>
    <w:rsid w:val="00223ACF"/>
    <w:rsid w:val="002353F0"/>
    <w:rsid w:val="00247780"/>
    <w:rsid w:val="00273C82"/>
    <w:rsid w:val="00280EC5"/>
    <w:rsid w:val="00282650"/>
    <w:rsid w:val="002961E5"/>
    <w:rsid w:val="002A04C5"/>
    <w:rsid w:val="002A0F2E"/>
    <w:rsid w:val="002B504A"/>
    <w:rsid w:val="002B739E"/>
    <w:rsid w:val="002B79AF"/>
    <w:rsid w:val="002C2507"/>
    <w:rsid w:val="002D1F87"/>
    <w:rsid w:val="002D39C5"/>
    <w:rsid w:val="002D6CD9"/>
    <w:rsid w:val="002E076A"/>
    <w:rsid w:val="002E32ED"/>
    <w:rsid w:val="002E4ADF"/>
    <w:rsid w:val="002F1322"/>
    <w:rsid w:val="002F5851"/>
    <w:rsid w:val="00302826"/>
    <w:rsid w:val="003044A0"/>
    <w:rsid w:val="00307CDE"/>
    <w:rsid w:val="00334A7A"/>
    <w:rsid w:val="0037153B"/>
    <w:rsid w:val="00385E00"/>
    <w:rsid w:val="00386E12"/>
    <w:rsid w:val="0039790F"/>
    <w:rsid w:val="003A318B"/>
    <w:rsid w:val="003D6067"/>
    <w:rsid w:val="003D773F"/>
    <w:rsid w:val="003E5233"/>
    <w:rsid w:val="003F52F0"/>
    <w:rsid w:val="00405798"/>
    <w:rsid w:val="00424EEE"/>
    <w:rsid w:val="00425F74"/>
    <w:rsid w:val="00446956"/>
    <w:rsid w:val="004555EB"/>
    <w:rsid w:val="00465353"/>
    <w:rsid w:val="00470900"/>
    <w:rsid w:val="004800CA"/>
    <w:rsid w:val="00482A92"/>
    <w:rsid w:val="00493A45"/>
    <w:rsid w:val="004A0AB8"/>
    <w:rsid w:val="004B5F2E"/>
    <w:rsid w:val="004C2C8C"/>
    <w:rsid w:val="004E065D"/>
    <w:rsid w:val="004F764E"/>
    <w:rsid w:val="00500012"/>
    <w:rsid w:val="005056F2"/>
    <w:rsid w:val="00515FAA"/>
    <w:rsid w:val="005208EB"/>
    <w:rsid w:val="00541B84"/>
    <w:rsid w:val="00550016"/>
    <w:rsid w:val="005542A3"/>
    <w:rsid w:val="00570E91"/>
    <w:rsid w:val="00575D50"/>
    <w:rsid w:val="005769C4"/>
    <w:rsid w:val="00580CAA"/>
    <w:rsid w:val="00581C26"/>
    <w:rsid w:val="005958BD"/>
    <w:rsid w:val="005B14E2"/>
    <w:rsid w:val="005C033D"/>
    <w:rsid w:val="005E352D"/>
    <w:rsid w:val="005F4451"/>
    <w:rsid w:val="005F557D"/>
    <w:rsid w:val="00621F7D"/>
    <w:rsid w:val="0062674D"/>
    <w:rsid w:val="00633174"/>
    <w:rsid w:val="006353D3"/>
    <w:rsid w:val="006370B1"/>
    <w:rsid w:val="00640A6A"/>
    <w:rsid w:val="00644F10"/>
    <w:rsid w:val="00655FF0"/>
    <w:rsid w:val="00692441"/>
    <w:rsid w:val="006A63CA"/>
    <w:rsid w:val="006C2CBE"/>
    <w:rsid w:val="006C6975"/>
    <w:rsid w:val="006F16F7"/>
    <w:rsid w:val="006F4523"/>
    <w:rsid w:val="00704834"/>
    <w:rsid w:val="00704F02"/>
    <w:rsid w:val="00716032"/>
    <w:rsid w:val="00723862"/>
    <w:rsid w:val="007515BC"/>
    <w:rsid w:val="00753124"/>
    <w:rsid w:val="007633C5"/>
    <w:rsid w:val="007655C7"/>
    <w:rsid w:val="00767C60"/>
    <w:rsid w:val="00770963"/>
    <w:rsid w:val="0079769F"/>
    <w:rsid w:val="007A4839"/>
    <w:rsid w:val="007B1CD8"/>
    <w:rsid w:val="007C742A"/>
    <w:rsid w:val="007D31D0"/>
    <w:rsid w:val="007D3C7D"/>
    <w:rsid w:val="007E4DA1"/>
    <w:rsid w:val="007F03D1"/>
    <w:rsid w:val="007F0510"/>
    <w:rsid w:val="007F6C73"/>
    <w:rsid w:val="00811A39"/>
    <w:rsid w:val="00816F5B"/>
    <w:rsid w:val="00821386"/>
    <w:rsid w:val="00826EC1"/>
    <w:rsid w:val="008323AC"/>
    <w:rsid w:val="008356E6"/>
    <w:rsid w:val="00835B71"/>
    <w:rsid w:val="0083778A"/>
    <w:rsid w:val="008627BA"/>
    <w:rsid w:val="008651ED"/>
    <w:rsid w:val="00867BE6"/>
    <w:rsid w:val="00871874"/>
    <w:rsid w:val="00885A28"/>
    <w:rsid w:val="00885F88"/>
    <w:rsid w:val="00896121"/>
    <w:rsid w:val="0089681C"/>
    <w:rsid w:val="008B57A0"/>
    <w:rsid w:val="008F1355"/>
    <w:rsid w:val="0090718E"/>
    <w:rsid w:val="00912E5B"/>
    <w:rsid w:val="00931F10"/>
    <w:rsid w:val="0093670C"/>
    <w:rsid w:val="00937040"/>
    <w:rsid w:val="0095493A"/>
    <w:rsid w:val="00957840"/>
    <w:rsid w:val="00970E33"/>
    <w:rsid w:val="009A5D15"/>
    <w:rsid w:val="009B3BD5"/>
    <w:rsid w:val="009C6BBD"/>
    <w:rsid w:val="009C72EA"/>
    <w:rsid w:val="009C79C7"/>
    <w:rsid w:val="009C7BD9"/>
    <w:rsid w:val="009F2C36"/>
    <w:rsid w:val="009F67AB"/>
    <w:rsid w:val="00A00FD3"/>
    <w:rsid w:val="00A1057C"/>
    <w:rsid w:val="00A12EA1"/>
    <w:rsid w:val="00A15DCD"/>
    <w:rsid w:val="00A172DA"/>
    <w:rsid w:val="00A2389A"/>
    <w:rsid w:val="00A33658"/>
    <w:rsid w:val="00A33740"/>
    <w:rsid w:val="00A3679B"/>
    <w:rsid w:val="00A43F80"/>
    <w:rsid w:val="00A47D4B"/>
    <w:rsid w:val="00A506C3"/>
    <w:rsid w:val="00A5581D"/>
    <w:rsid w:val="00A67457"/>
    <w:rsid w:val="00A834E3"/>
    <w:rsid w:val="00A840CE"/>
    <w:rsid w:val="00A84871"/>
    <w:rsid w:val="00A854D6"/>
    <w:rsid w:val="00AA3B1D"/>
    <w:rsid w:val="00AC2B80"/>
    <w:rsid w:val="00AD2CAA"/>
    <w:rsid w:val="00AD5500"/>
    <w:rsid w:val="00AE0E8B"/>
    <w:rsid w:val="00AE2832"/>
    <w:rsid w:val="00AE466E"/>
    <w:rsid w:val="00AF4624"/>
    <w:rsid w:val="00B0700D"/>
    <w:rsid w:val="00B167E3"/>
    <w:rsid w:val="00B20702"/>
    <w:rsid w:val="00B24E95"/>
    <w:rsid w:val="00B25A52"/>
    <w:rsid w:val="00B3597A"/>
    <w:rsid w:val="00B543B4"/>
    <w:rsid w:val="00B6492F"/>
    <w:rsid w:val="00B66E35"/>
    <w:rsid w:val="00B70201"/>
    <w:rsid w:val="00B72968"/>
    <w:rsid w:val="00B7305B"/>
    <w:rsid w:val="00B7589F"/>
    <w:rsid w:val="00B87520"/>
    <w:rsid w:val="00B9786A"/>
    <w:rsid w:val="00BA0CBC"/>
    <w:rsid w:val="00BA11ED"/>
    <w:rsid w:val="00BA35FA"/>
    <w:rsid w:val="00BB1347"/>
    <w:rsid w:val="00BC2EF8"/>
    <w:rsid w:val="00BE02A1"/>
    <w:rsid w:val="00BF3C20"/>
    <w:rsid w:val="00C05388"/>
    <w:rsid w:val="00C05AF3"/>
    <w:rsid w:val="00C07DFD"/>
    <w:rsid w:val="00C21DAE"/>
    <w:rsid w:val="00C24053"/>
    <w:rsid w:val="00C27AF5"/>
    <w:rsid w:val="00C4202C"/>
    <w:rsid w:val="00C43001"/>
    <w:rsid w:val="00C4416B"/>
    <w:rsid w:val="00C52801"/>
    <w:rsid w:val="00C54543"/>
    <w:rsid w:val="00C5608A"/>
    <w:rsid w:val="00C5619F"/>
    <w:rsid w:val="00C60B9E"/>
    <w:rsid w:val="00C8128B"/>
    <w:rsid w:val="00C82D11"/>
    <w:rsid w:val="00C8388C"/>
    <w:rsid w:val="00C96557"/>
    <w:rsid w:val="00CA1CD1"/>
    <w:rsid w:val="00CA3B08"/>
    <w:rsid w:val="00CC73D9"/>
    <w:rsid w:val="00CC79B1"/>
    <w:rsid w:val="00CD075D"/>
    <w:rsid w:val="00CD1FB3"/>
    <w:rsid w:val="00CD5F6B"/>
    <w:rsid w:val="00D01BF6"/>
    <w:rsid w:val="00D01C3E"/>
    <w:rsid w:val="00D1232E"/>
    <w:rsid w:val="00D35146"/>
    <w:rsid w:val="00D46C4B"/>
    <w:rsid w:val="00D47C63"/>
    <w:rsid w:val="00D52D46"/>
    <w:rsid w:val="00D61497"/>
    <w:rsid w:val="00D66ABA"/>
    <w:rsid w:val="00D714DF"/>
    <w:rsid w:val="00D7668B"/>
    <w:rsid w:val="00D865E4"/>
    <w:rsid w:val="00D87EBB"/>
    <w:rsid w:val="00D963BD"/>
    <w:rsid w:val="00DA45DB"/>
    <w:rsid w:val="00DB2B4B"/>
    <w:rsid w:val="00DC3B15"/>
    <w:rsid w:val="00DC5E2C"/>
    <w:rsid w:val="00DE3CD3"/>
    <w:rsid w:val="00DF1700"/>
    <w:rsid w:val="00E01CE6"/>
    <w:rsid w:val="00E04AA5"/>
    <w:rsid w:val="00E060B0"/>
    <w:rsid w:val="00E122F4"/>
    <w:rsid w:val="00E1568B"/>
    <w:rsid w:val="00E169D5"/>
    <w:rsid w:val="00E16ED8"/>
    <w:rsid w:val="00E325A6"/>
    <w:rsid w:val="00E472A1"/>
    <w:rsid w:val="00E479E4"/>
    <w:rsid w:val="00E56323"/>
    <w:rsid w:val="00E56335"/>
    <w:rsid w:val="00E658E6"/>
    <w:rsid w:val="00E715E7"/>
    <w:rsid w:val="00E84C64"/>
    <w:rsid w:val="00E925E3"/>
    <w:rsid w:val="00E944A3"/>
    <w:rsid w:val="00E96714"/>
    <w:rsid w:val="00E96CBE"/>
    <w:rsid w:val="00EA0671"/>
    <w:rsid w:val="00EA1AAE"/>
    <w:rsid w:val="00EA2885"/>
    <w:rsid w:val="00EB6C55"/>
    <w:rsid w:val="00EC5360"/>
    <w:rsid w:val="00EC677F"/>
    <w:rsid w:val="00ED4008"/>
    <w:rsid w:val="00EF26B9"/>
    <w:rsid w:val="00F005E4"/>
    <w:rsid w:val="00F01268"/>
    <w:rsid w:val="00F31BD8"/>
    <w:rsid w:val="00F335E4"/>
    <w:rsid w:val="00F42092"/>
    <w:rsid w:val="00F4524E"/>
    <w:rsid w:val="00F512C6"/>
    <w:rsid w:val="00F6685F"/>
    <w:rsid w:val="00F85C73"/>
    <w:rsid w:val="00F86F12"/>
    <w:rsid w:val="00FB032A"/>
    <w:rsid w:val="00FB2635"/>
    <w:rsid w:val="00FC0C02"/>
    <w:rsid w:val="00FC38F9"/>
    <w:rsid w:val="00FF2529"/>
    <w:rsid w:val="00FF26F1"/>
    <w:rsid w:val="00FF4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774A6A"/>
  <w15:docId w15:val="{4C04284F-7424-4FA2-8A14-964B532FB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ahoma"/>
        <w:szCs w:val="22"/>
        <w:lang w:val="de-AT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B25CE"/>
    <w:pPr>
      <w:textAlignment w:val="baseline"/>
    </w:pPr>
    <w:rPr>
      <w:rFonts w:ascii="Verdana" w:eastAsia="Times New Roman" w:hAnsi="Verdana" w:cs="Times New Roman"/>
      <w:color w:val="00000A"/>
      <w:szCs w:val="24"/>
      <w:lang w:eastAsia="ar-SA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Internetverknpfung">
    <w:name w:val="Internetverknüpfung"/>
    <w:basedOn w:val="Absatz-Standardschriftart"/>
    <w:uiPriority w:val="99"/>
    <w:qFormat/>
    <w:rsid w:val="00AB25CE"/>
    <w:rPr>
      <w:color w:val="0563C1"/>
      <w:u w:val="single"/>
    </w:rPr>
  </w:style>
  <w:style w:type="character" w:styleId="Fett">
    <w:name w:val="Strong"/>
    <w:basedOn w:val="Absatz-Standardschriftart"/>
    <w:qFormat/>
    <w:rsid w:val="00AB25CE"/>
    <w:rPr>
      <w:b/>
      <w:bCs/>
    </w:rPr>
  </w:style>
  <w:style w:type="character" w:customStyle="1" w:styleId="KopfzeileZchn">
    <w:name w:val="Kopfzeile Zchn"/>
    <w:basedOn w:val="Absatz-Standardschriftart"/>
    <w:qFormat/>
    <w:rsid w:val="00AB25CE"/>
    <w:rPr>
      <w:rFonts w:ascii="Verdana" w:eastAsia="Times New Roman" w:hAnsi="Verdana" w:cs="Times New Roman"/>
      <w:sz w:val="20"/>
      <w:szCs w:val="24"/>
      <w:lang w:eastAsia="ar-SA"/>
    </w:rPr>
  </w:style>
  <w:style w:type="character" w:customStyle="1" w:styleId="FuzeileZchn">
    <w:name w:val="Fußzeile Zchn"/>
    <w:basedOn w:val="Absatz-Standardschriftart"/>
    <w:qFormat/>
    <w:rsid w:val="00AB25CE"/>
    <w:rPr>
      <w:rFonts w:ascii="Verdana" w:eastAsia="Times New Roman" w:hAnsi="Verdana" w:cs="Times New Roman"/>
      <w:sz w:val="20"/>
      <w:szCs w:val="24"/>
      <w:lang w:eastAsia="ar-SA"/>
    </w:rPr>
  </w:style>
  <w:style w:type="character" w:customStyle="1" w:styleId="SprechblasentextZchn">
    <w:name w:val="Sprechblasentext Zchn"/>
    <w:basedOn w:val="Absatz-Standardschriftart"/>
    <w:qFormat/>
    <w:rsid w:val="00AB25CE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Nummerierungszeichen">
    <w:name w:val="Nummerierungszeichen"/>
    <w:qFormat/>
    <w:rsid w:val="00AB25CE"/>
  </w:style>
  <w:style w:type="character" w:customStyle="1" w:styleId="BesuchteInternetverknpfung">
    <w:name w:val="Besuchte Internetverknüpfung"/>
    <w:rsid w:val="00AB25CE"/>
    <w:rPr>
      <w:color w:val="800000"/>
      <w:u w:val="single"/>
    </w:rPr>
  </w:style>
  <w:style w:type="character" w:customStyle="1" w:styleId="NurTextZchn">
    <w:name w:val="Nur Text Zchn"/>
    <w:basedOn w:val="Absatz-Standardschriftart"/>
    <w:qFormat/>
    <w:rsid w:val="00AB25CE"/>
    <w:rPr>
      <w:rFonts w:ascii="Calibri" w:eastAsia="Calibri" w:hAnsi="Calibri" w:cs="Calibri"/>
      <w:sz w:val="22"/>
      <w:szCs w:val="21"/>
    </w:rPr>
  </w:style>
  <w:style w:type="character" w:styleId="Platzhaltertext">
    <w:name w:val="Placeholder Text"/>
    <w:basedOn w:val="Absatz-Standardschriftart"/>
    <w:uiPriority w:val="99"/>
    <w:semiHidden/>
    <w:qFormat/>
    <w:rsid w:val="000319D0"/>
    <w:rPr>
      <w:color w:val="808080"/>
    </w:rPr>
  </w:style>
  <w:style w:type="paragraph" w:customStyle="1" w:styleId="berschrift">
    <w:name w:val="Überschrift"/>
    <w:basedOn w:val="Standard"/>
    <w:next w:val="Textkrper"/>
    <w:qFormat/>
    <w:rsid w:val="00AB25CE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xtkrper">
    <w:name w:val="Body Text"/>
    <w:basedOn w:val="Standard"/>
    <w:rsid w:val="00AB25CE"/>
    <w:pPr>
      <w:spacing w:after="140" w:line="288" w:lineRule="auto"/>
    </w:pPr>
  </w:style>
  <w:style w:type="paragraph" w:styleId="Liste">
    <w:name w:val="List"/>
    <w:basedOn w:val="Textkrper"/>
    <w:rsid w:val="00AB25CE"/>
    <w:rPr>
      <w:rFonts w:cs="Mangal"/>
    </w:rPr>
  </w:style>
  <w:style w:type="paragraph" w:customStyle="1" w:styleId="Beschriftung1">
    <w:name w:val="Beschriftung1"/>
    <w:basedOn w:val="Standard"/>
    <w:qFormat/>
    <w:rsid w:val="00AB25CE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Verzeichnis">
    <w:name w:val="Verzeichnis"/>
    <w:basedOn w:val="Standard"/>
    <w:qFormat/>
    <w:rsid w:val="00AB25CE"/>
    <w:pPr>
      <w:suppressLineNumbers/>
    </w:pPr>
    <w:rPr>
      <w:rFonts w:cs="Mangal"/>
    </w:rPr>
  </w:style>
  <w:style w:type="paragraph" w:styleId="Beschriftung">
    <w:name w:val="caption"/>
    <w:basedOn w:val="Standard"/>
    <w:qFormat/>
    <w:rsid w:val="00AB25CE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Beschriftung10">
    <w:name w:val="Beschriftung1"/>
    <w:basedOn w:val="Standard"/>
    <w:qFormat/>
    <w:rsid w:val="00AB25CE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Kopfzeile1">
    <w:name w:val="Kopfzeile1"/>
    <w:basedOn w:val="Standard"/>
    <w:qFormat/>
    <w:rsid w:val="00AB25CE"/>
    <w:pPr>
      <w:tabs>
        <w:tab w:val="center" w:pos="4536"/>
        <w:tab w:val="right" w:pos="9072"/>
      </w:tabs>
    </w:pPr>
  </w:style>
  <w:style w:type="paragraph" w:customStyle="1" w:styleId="Fuzeile1">
    <w:name w:val="Fußzeile1"/>
    <w:basedOn w:val="Standard"/>
    <w:qFormat/>
    <w:rsid w:val="00AB25CE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qFormat/>
    <w:rsid w:val="00AB25CE"/>
    <w:rPr>
      <w:rFonts w:ascii="Tahoma" w:eastAsia="Tahoma" w:hAnsi="Tahoma" w:cs="Tahoma"/>
      <w:sz w:val="16"/>
      <w:szCs w:val="16"/>
    </w:rPr>
  </w:style>
  <w:style w:type="paragraph" w:styleId="StandardWeb">
    <w:name w:val="Normal (Web)"/>
    <w:basedOn w:val="Standard"/>
    <w:qFormat/>
    <w:rsid w:val="00AB25CE"/>
    <w:pPr>
      <w:suppressAutoHyphens w:val="0"/>
      <w:spacing w:before="280" w:after="119"/>
    </w:pPr>
    <w:rPr>
      <w:rFonts w:ascii="Times New Roman" w:hAnsi="Times New Roman"/>
      <w:sz w:val="22"/>
      <w:szCs w:val="22"/>
      <w:lang w:eastAsia="de-AT"/>
    </w:rPr>
  </w:style>
  <w:style w:type="paragraph" w:customStyle="1" w:styleId="Pa2">
    <w:name w:val="Pa2"/>
    <w:basedOn w:val="Standard"/>
    <w:next w:val="Standard"/>
    <w:qFormat/>
    <w:rsid w:val="00AB25CE"/>
    <w:pPr>
      <w:suppressAutoHyphens w:val="0"/>
      <w:spacing w:line="151" w:lineRule="atLeast"/>
    </w:pPr>
    <w:rPr>
      <w:rFonts w:ascii="Trade Gothic LT Com Light" w:eastAsia="Calibri" w:hAnsi="Trade Gothic LT Com Light" w:cs="Tahoma"/>
      <w:sz w:val="24"/>
      <w:lang w:eastAsia="en-US"/>
    </w:rPr>
  </w:style>
  <w:style w:type="paragraph" w:customStyle="1" w:styleId="Pa1">
    <w:name w:val="Pa1"/>
    <w:basedOn w:val="Standard"/>
    <w:next w:val="Standard"/>
    <w:qFormat/>
    <w:rsid w:val="00AB25CE"/>
    <w:pPr>
      <w:suppressAutoHyphens w:val="0"/>
      <w:spacing w:line="151" w:lineRule="atLeast"/>
    </w:pPr>
    <w:rPr>
      <w:rFonts w:ascii="Trade Gothic LT Com Light" w:eastAsia="Calibri" w:hAnsi="Trade Gothic LT Com Light" w:cs="Tahoma"/>
      <w:sz w:val="24"/>
      <w:lang w:eastAsia="en-US"/>
    </w:rPr>
  </w:style>
  <w:style w:type="paragraph" w:customStyle="1" w:styleId="Default">
    <w:name w:val="Default"/>
    <w:qFormat/>
    <w:rsid w:val="00AB25CE"/>
    <w:pPr>
      <w:textAlignment w:val="baseline"/>
    </w:pPr>
    <w:rPr>
      <w:rFonts w:ascii="Trade Gothic LT Com Light" w:hAnsi="Trade Gothic LT Com Light" w:cs="Trade Gothic LT Com Light"/>
      <w:color w:val="000000"/>
      <w:sz w:val="24"/>
      <w:szCs w:val="24"/>
    </w:rPr>
  </w:style>
  <w:style w:type="paragraph" w:customStyle="1" w:styleId="Pa0">
    <w:name w:val="Pa0"/>
    <w:basedOn w:val="Default"/>
    <w:next w:val="Default"/>
    <w:qFormat/>
    <w:rsid w:val="00AB25CE"/>
    <w:pPr>
      <w:spacing w:line="151" w:lineRule="atLeast"/>
    </w:pPr>
    <w:rPr>
      <w:rFonts w:cs="Tahoma"/>
      <w:color w:val="00000A"/>
    </w:rPr>
  </w:style>
  <w:style w:type="paragraph" w:customStyle="1" w:styleId="Kopf-undFuzeile">
    <w:name w:val="Kopf- und Fußzeile"/>
    <w:basedOn w:val="Standard"/>
    <w:qFormat/>
    <w:rsid w:val="00AB25CE"/>
  </w:style>
  <w:style w:type="paragraph" w:customStyle="1" w:styleId="Kopfzeile2">
    <w:name w:val="Kopfzeile2"/>
    <w:basedOn w:val="Standard"/>
    <w:rsid w:val="00AB25CE"/>
  </w:style>
  <w:style w:type="paragraph" w:customStyle="1" w:styleId="Fuzeile2">
    <w:name w:val="Fußzeile2"/>
    <w:basedOn w:val="Standard"/>
    <w:rsid w:val="00AB25CE"/>
  </w:style>
  <w:style w:type="paragraph" w:styleId="Listenabsatz">
    <w:name w:val="List Paragraph"/>
    <w:basedOn w:val="Standard"/>
    <w:qFormat/>
    <w:rsid w:val="00AB25CE"/>
    <w:pPr>
      <w:ind w:left="720"/>
    </w:pPr>
  </w:style>
  <w:style w:type="paragraph" w:styleId="NurText">
    <w:name w:val="Plain Text"/>
    <w:basedOn w:val="Standard"/>
    <w:qFormat/>
    <w:rsid w:val="00AB25CE"/>
    <w:pPr>
      <w:suppressAutoHyphens w:val="0"/>
    </w:pPr>
    <w:rPr>
      <w:rFonts w:ascii="Calibri" w:eastAsia="Calibri" w:hAnsi="Calibri" w:cs="Tahoma"/>
      <w:color w:val="auto"/>
      <w:sz w:val="22"/>
      <w:szCs w:val="21"/>
      <w:lang w:eastAsia="en-US"/>
    </w:rPr>
  </w:style>
  <w:style w:type="paragraph" w:customStyle="1" w:styleId="western">
    <w:name w:val="western"/>
    <w:basedOn w:val="Standard"/>
    <w:qFormat/>
    <w:rsid w:val="00AB25CE"/>
    <w:pPr>
      <w:spacing w:before="280" w:after="280"/>
    </w:pPr>
    <w:rPr>
      <w:rFonts w:ascii="Calibri" w:hAnsi="Calibri"/>
      <w:lang w:eastAsia="de-AT"/>
    </w:rPr>
  </w:style>
  <w:style w:type="character" w:styleId="Hyperlink">
    <w:name w:val="Hyperlink"/>
    <w:basedOn w:val="Absatz-Standardschriftart"/>
    <w:uiPriority w:val="99"/>
    <w:unhideWhenUsed/>
    <w:rsid w:val="00AC2B80"/>
    <w:rPr>
      <w:color w:val="0563C1" w:themeColor="hyperlink"/>
      <w:u w:val="single"/>
    </w:rPr>
  </w:style>
  <w:style w:type="paragraph" w:styleId="Kopfzeile">
    <w:name w:val="header"/>
    <w:basedOn w:val="Standard"/>
    <w:link w:val="KopfzeileZchn1"/>
    <w:uiPriority w:val="99"/>
    <w:unhideWhenUsed/>
    <w:rsid w:val="00101073"/>
    <w:pPr>
      <w:tabs>
        <w:tab w:val="center" w:pos="4536"/>
        <w:tab w:val="right" w:pos="9072"/>
      </w:tabs>
    </w:pPr>
  </w:style>
  <w:style w:type="character" w:customStyle="1" w:styleId="KopfzeileZchn1">
    <w:name w:val="Kopfzeile Zchn1"/>
    <w:basedOn w:val="Absatz-Standardschriftart"/>
    <w:link w:val="Kopfzeile"/>
    <w:uiPriority w:val="99"/>
    <w:rsid w:val="00101073"/>
    <w:rPr>
      <w:rFonts w:ascii="Verdana" w:eastAsia="Times New Roman" w:hAnsi="Verdana" w:cs="Times New Roman"/>
      <w:color w:val="00000A"/>
      <w:szCs w:val="24"/>
      <w:lang w:eastAsia="ar-SA"/>
    </w:rPr>
  </w:style>
  <w:style w:type="paragraph" w:styleId="Fuzeile">
    <w:name w:val="footer"/>
    <w:basedOn w:val="Standard"/>
    <w:link w:val="FuzeileZchn1"/>
    <w:uiPriority w:val="99"/>
    <w:unhideWhenUsed/>
    <w:rsid w:val="00101073"/>
    <w:pPr>
      <w:tabs>
        <w:tab w:val="center" w:pos="4536"/>
        <w:tab w:val="right" w:pos="9072"/>
      </w:tabs>
    </w:pPr>
  </w:style>
  <w:style w:type="character" w:customStyle="1" w:styleId="FuzeileZchn1">
    <w:name w:val="Fußzeile Zchn1"/>
    <w:basedOn w:val="Absatz-Standardschriftart"/>
    <w:link w:val="Fuzeile"/>
    <w:uiPriority w:val="99"/>
    <w:rsid w:val="00101073"/>
    <w:rPr>
      <w:rFonts w:ascii="Verdana" w:eastAsia="Times New Roman" w:hAnsi="Verdana" w:cs="Times New Roman"/>
      <w:color w:val="00000A"/>
      <w:szCs w:val="24"/>
      <w:lang w:eastAsia="ar-SA"/>
    </w:rPr>
  </w:style>
  <w:style w:type="character" w:customStyle="1" w:styleId="Absatz-Standardschriftart1">
    <w:name w:val="Absatz-Standardschriftart1"/>
    <w:qFormat/>
    <w:rsid w:val="00541B84"/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FB2635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C27AF5"/>
    <w:rPr>
      <w:color w:val="954F72" w:themeColor="followedHyperlink"/>
      <w:u w:val="single"/>
    </w:rPr>
  </w:style>
  <w:style w:type="paragraph" w:styleId="berarbeitung">
    <w:name w:val="Revision"/>
    <w:hidden/>
    <w:uiPriority w:val="99"/>
    <w:semiHidden/>
    <w:rsid w:val="000933FE"/>
    <w:pPr>
      <w:suppressAutoHyphens w:val="0"/>
    </w:pPr>
    <w:rPr>
      <w:rFonts w:ascii="Verdana" w:eastAsia="Times New Roman" w:hAnsi="Verdana" w:cs="Times New Roman"/>
      <w:color w:val="00000A"/>
      <w:szCs w:val="24"/>
      <w:lang w:eastAsia="ar-SA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9790F"/>
    <w:rPr>
      <w:color w:val="605E5C"/>
      <w:shd w:val="clear" w:color="auto" w:fill="E1DFDD"/>
    </w:rPr>
  </w:style>
  <w:style w:type="paragraph" w:styleId="Aufzhlungszeichen">
    <w:name w:val="List Bullet"/>
    <w:basedOn w:val="Standard"/>
    <w:uiPriority w:val="99"/>
    <w:unhideWhenUsed/>
    <w:rsid w:val="00896121"/>
    <w:pPr>
      <w:numPr>
        <w:numId w:val="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54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7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cole.stark@kulturvernetzung.a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F6B6FD-848A-43D7-AF1E-7E88FE55E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267</Words>
  <Characters>1689</Characters>
  <Application>Microsoft Office Word</Application>
  <DocSecurity>4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Amt der NÖ Landesregierung</Company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Elisabeth Koci - Kulturvernetzung NÖ</dc:creator>
  <dc:description/>
  <cp:lastModifiedBy>Gudrun Mocnik - Kulturvernetzung NÖ</cp:lastModifiedBy>
  <cp:revision>2</cp:revision>
  <cp:lastPrinted>2023-09-07T08:20:00Z</cp:lastPrinted>
  <dcterms:created xsi:type="dcterms:W3CDTF">2024-10-24T06:07:00Z</dcterms:created>
  <dcterms:modified xsi:type="dcterms:W3CDTF">2024-10-24T06:07:00Z</dcterms:modified>
  <dc:language>de-AT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