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42AA" w14:textId="5FF27EBA" w:rsidR="0015735D" w:rsidRPr="0015664F" w:rsidRDefault="0015735D" w:rsidP="0015735D">
      <w:pPr>
        <w:spacing w:after="0"/>
        <w:rPr>
          <w:b/>
          <w:bCs/>
          <w:sz w:val="32"/>
          <w:szCs w:val="32"/>
        </w:rPr>
      </w:pPr>
      <w:r w:rsidRPr="0015664F">
        <w:rPr>
          <w:b/>
          <w:bCs/>
          <w:sz w:val="32"/>
          <w:szCs w:val="32"/>
        </w:rPr>
        <w:t xml:space="preserve">„Come In!“ Galerie startet </w:t>
      </w:r>
      <w:r w:rsidR="009930C2">
        <w:rPr>
          <w:b/>
          <w:bCs/>
          <w:sz w:val="32"/>
          <w:szCs w:val="32"/>
        </w:rPr>
        <w:t xml:space="preserve">am 21. Februar </w:t>
      </w:r>
      <w:r w:rsidRPr="0015664F">
        <w:rPr>
          <w:b/>
          <w:bCs/>
          <w:sz w:val="32"/>
          <w:szCs w:val="32"/>
        </w:rPr>
        <w:t xml:space="preserve">mit Valentina </w:t>
      </w:r>
      <w:proofErr w:type="spellStart"/>
      <w:r w:rsidRPr="0015664F">
        <w:rPr>
          <w:b/>
          <w:bCs/>
          <w:sz w:val="32"/>
          <w:szCs w:val="32"/>
        </w:rPr>
        <w:t>Ilazi</w:t>
      </w:r>
      <w:proofErr w:type="spellEnd"/>
    </w:p>
    <w:p w14:paraId="01F851A6" w14:textId="77777777" w:rsidR="0015735D" w:rsidRPr="0015664F" w:rsidRDefault="0015735D" w:rsidP="0015735D">
      <w:pPr>
        <w:spacing w:after="0"/>
        <w:rPr>
          <w:sz w:val="24"/>
          <w:szCs w:val="24"/>
        </w:rPr>
      </w:pPr>
      <w:r w:rsidRPr="0015664F">
        <w:rPr>
          <w:sz w:val="24"/>
          <w:szCs w:val="24"/>
        </w:rPr>
        <w:t xml:space="preserve">Neue Galerie für junge Kunst im Impulsquartier </w:t>
      </w:r>
      <w:proofErr w:type="spellStart"/>
      <w:r w:rsidRPr="0015664F">
        <w:rPr>
          <w:sz w:val="24"/>
          <w:szCs w:val="24"/>
        </w:rPr>
        <w:t>Waidhofen</w:t>
      </w:r>
      <w:proofErr w:type="spellEnd"/>
      <w:r w:rsidRPr="0015664F">
        <w:rPr>
          <w:sz w:val="24"/>
          <w:szCs w:val="24"/>
        </w:rPr>
        <w:t xml:space="preserve"> an der Ybbs</w:t>
      </w:r>
    </w:p>
    <w:p w14:paraId="506DE369" w14:textId="77777777" w:rsidR="006C371A" w:rsidRDefault="006C371A" w:rsidP="006C371A">
      <w:pPr>
        <w:tabs>
          <w:tab w:val="left" w:pos="284"/>
        </w:tabs>
        <w:spacing w:after="0" w:line="240" w:lineRule="auto"/>
        <w:ind w:right="425"/>
        <w:rPr>
          <w:rFonts w:asciiTheme="minorHAnsi" w:hAnsiTheme="minorHAnsi" w:cstheme="minorHAnsi"/>
          <w:b/>
          <w:color w:val="404040" w:themeColor="text1" w:themeTint="BF"/>
          <w:sz w:val="16"/>
          <w:szCs w:val="16"/>
        </w:rPr>
      </w:pPr>
    </w:p>
    <w:p w14:paraId="2F58618E" w14:textId="77777777" w:rsidR="006C371A" w:rsidRDefault="006C371A" w:rsidP="006C371A">
      <w:pPr>
        <w:rPr>
          <w:b/>
          <w:bCs/>
        </w:rPr>
      </w:pPr>
      <w:proofErr w:type="spellStart"/>
      <w:r w:rsidRPr="0015664F">
        <w:t>Waidhofen</w:t>
      </w:r>
      <w:proofErr w:type="spellEnd"/>
      <w:r w:rsidRPr="0015664F">
        <w:t>/Ybbs, 11. Februar.</w:t>
      </w:r>
      <w:r>
        <w:rPr>
          <w:b/>
          <w:bCs/>
        </w:rPr>
        <w:t xml:space="preserve"> </w:t>
      </w:r>
      <w:r w:rsidRPr="00606C83">
        <w:rPr>
          <w:b/>
          <w:bCs/>
        </w:rPr>
        <w:t xml:space="preserve">Am 21. Februar wird die </w:t>
      </w:r>
      <w:r>
        <w:rPr>
          <w:b/>
          <w:bCs/>
        </w:rPr>
        <w:t>„</w:t>
      </w:r>
      <w:r w:rsidRPr="00606C83">
        <w:rPr>
          <w:b/>
          <w:bCs/>
        </w:rPr>
        <w:t xml:space="preserve">Come </w:t>
      </w:r>
      <w:r>
        <w:rPr>
          <w:b/>
          <w:bCs/>
        </w:rPr>
        <w:t>I</w:t>
      </w:r>
      <w:r w:rsidRPr="00606C83">
        <w:rPr>
          <w:b/>
          <w:bCs/>
        </w:rPr>
        <w:t>n</w:t>
      </w:r>
      <w:r>
        <w:rPr>
          <w:b/>
          <w:bCs/>
        </w:rPr>
        <w:t>!“</w:t>
      </w:r>
      <w:r w:rsidRPr="00606C83">
        <w:rPr>
          <w:b/>
          <w:bCs/>
        </w:rPr>
        <w:t xml:space="preserve"> Galerie im neuen Impulsquartier in </w:t>
      </w:r>
      <w:proofErr w:type="spellStart"/>
      <w:r w:rsidRPr="00606C83">
        <w:rPr>
          <w:b/>
          <w:bCs/>
        </w:rPr>
        <w:t>Waidhofen</w:t>
      </w:r>
      <w:proofErr w:type="spellEnd"/>
      <w:r w:rsidRPr="00606C83">
        <w:rPr>
          <w:b/>
          <w:bCs/>
        </w:rPr>
        <w:t xml:space="preserve"> an der Ybbs eröffnet. Mit dieser Galerie setzt die Kulturvernetzung Niederösterreich ein klares Zeichen, um junge Bildende Künstlerinnen und Künstler zu fördern. Den Anfang macht die aus Scheibbs stammende Valentina Ilazi, die als eine von drei Künstlerinnen im ersten Halbjahr 2025 </w:t>
      </w:r>
      <w:r>
        <w:rPr>
          <w:b/>
          <w:bCs/>
        </w:rPr>
        <w:t>von einer Fachjury ausgewählt</w:t>
      </w:r>
      <w:r w:rsidRPr="00606C83">
        <w:rPr>
          <w:b/>
          <w:bCs/>
        </w:rPr>
        <w:t xml:space="preserve"> wurde, um in </w:t>
      </w:r>
      <w:proofErr w:type="spellStart"/>
      <w:r w:rsidRPr="00606C83">
        <w:rPr>
          <w:b/>
          <w:bCs/>
        </w:rPr>
        <w:t>Waidhofen</w:t>
      </w:r>
      <w:proofErr w:type="spellEnd"/>
      <w:r w:rsidRPr="00606C83">
        <w:rPr>
          <w:b/>
          <w:bCs/>
        </w:rPr>
        <w:t xml:space="preserve"> ihre erste Einzelausstellung zu gestalten.</w:t>
      </w:r>
    </w:p>
    <w:p w14:paraId="65CDEE07" w14:textId="77777777" w:rsidR="009930C2" w:rsidRDefault="009930C2" w:rsidP="006C371A"/>
    <w:p w14:paraId="6CA355A8" w14:textId="28315FFB" w:rsidR="006C371A" w:rsidRDefault="006C371A" w:rsidP="006C371A">
      <w:r>
        <w:t xml:space="preserve">Niederösterreich ist ein Land, in dem viele Bildende Künstlerinnen und Künstler leben und arbeiten. Allein an den „Tagen der offenen Ateliers“ nehmen jedes Jahr im Herbst über 1000 Kunstschaffende teil. Doch gerade die junge Generation zieht es oft fort aus Niederösterreich, um in Wien, Linz oder im Ausland künstlerisch tätig zu werden. Um möglichst früh in Kontakt mit der nächsten Generation zu treten, hat die Kulturvernetzung Niederösterreich im Impulsquartier </w:t>
      </w:r>
      <w:proofErr w:type="spellStart"/>
      <w:r>
        <w:t>Waidhofen</w:t>
      </w:r>
      <w:proofErr w:type="spellEnd"/>
      <w:r>
        <w:t xml:space="preserve"> an der Ybbs einen Galeriestandort geschaffen, an dem Künstlerinnen und Künstler zwischen 14 und 29 Jahren ihr Schaffen erstmals einer breiteren Öffentlichkeit präsentieren können. Der Galeriename „Come In!“ ist an das von der Kulturvernetzung Niederösterreich abgewickelte Jugendförderprogramm des Landes Niederösterreich „Come On“ angelehnt. Dieses fördert seit 2007 künstlerische Projekte junger Menschen.</w:t>
      </w:r>
    </w:p>
    <w:p w14:paraId="5A1C4A92" w14:textId="77777777" w:rsidR="009930C2" w:rsidRDefault="009930C2" w:rsidP="006C371A"/>
    <w:p w14:paraId="5119FC66" w14:textId="77777777" w:rsidR="006C371A" w:rsidRPr="00606C83" w:rsidRDefault="006C371A" w:rsidP="006C371A">
      <w:pPr>
        <w:rPr>
          <w:b/>
          <w:bCs/>
        </w:rPr>
      </w:pPr>
      <w:r w:rsidRPr="00606C83">
        <w:rPr>
          <w:b/>
          <w:bCs/>
        </w:rPr>
        <w:t>Start mit feministische</w:t>
      </w:r>
      <w:r>
        <w:rPr>
          <w:b/>
          <w:bCs/>
        </w:rPr>
        <w:t>m</w:t>
      </w:r>
      <w:r w:rsidRPr="00606C83">
        <w:rPr>
          <w:b/>
          <w:bCs/>
        </w:rPr>
        <w:t xml:space="preserve"> Blick auf die Gesellschaft  </w:t>
      </w:r>
    </w:p>
    <w:p w14:paraId="6CF4C452" w14:textId="77777777" w:rsidR="006C371A" w:rsidRDefault="006C371A" w:rsidP="006C371A">
      <w:r>
        <w:t xml:space="preserve">Die erste Ausstellung gestaltet die 1999 geborene </w:t>
      </w:r>
      <w:r w:rsidRPr="00606C83">
        <w:t>Valentina Ilazi</w:t>
      </w:r>
      <w:r>
        <w:t>.</w:t>
      </w:r>
      <w:r w:rsidRPr="00606C83">
        <w:t xml:space="preserve"> </w:t>
      </w:r>
      <w:r w:rsidRPr="007024D2">
        <w:t xml:space="preserve">In Scheibbs aufgewachsen, </w:t>
      </w:r>
      <w:r>
        <w:t>nutzte</w:t>
      </w:r>
      <w:r w:rsidRPr="007024D2">
        <w:t xml:space="preserve"> sie schon früh </w:t>
      </w:r>
      <w:r>
        <w:t>die</w:t>
      </w:r>
      <w:r w:rsidRPr="007024D2">
        <w:t xml:space="preserve"> Fotografie als Mittel zur Dokumentation. Diese</w:t>
      </w:r>
      <w:r>
        <w:t>n Zugang</w:t>
      </w:r>
      <w:r w:rsidRPr="007024D2">
        <w:t xml:space="preserve"> hat sie in Form von Selbstporträts </w:t>
      </w:r>
      <w:r>
        <w:t>weiterentwickelt</w:t>
      </w:r>
      <w:r w:rsidRPr="007024D2">
        <w:t xml:space="preserve">. Ihre Arbeiten sind geprägt </w:t>
      </w:r>
      <w:r>
        <w:t>vom</w:t>
      </w:r>
      <w:r w:rsidRPr="007024D2">
        <w:t xml:space="preserve"> Interesse an </w:t>
      </w:r>
      <w:r>
        <w:t>z</w:t>
      </w:r>
      <w:r w:rsidRPr="007024D2">
        <w:t>eitgenössischem Tanz, dessen Einfluss man an der Körperlichkeit und Performativität ihrer Werke erkennt. Diese Aspekte kombiniert sie mit untrennbaren gesellschaftlichen Konnotationen queer feministischer Themen.</w:t>
      </w:r>
      <w:r>
        <w:t xml:space="preserve"> Ihre Arbeiten sind von 22. Februar bis 23. März jeweils von Freitag bis Sonntag zu sehen. An diesen Tagen ist auch die Stadtgalerie </w:t>
      </w:r>
      <w:proofErr w:type="spellStart"/>
      <w:r>
        <w:t>Waidhofen</w:t>
      </w:r>
      <w:proofErr w:type="spellEnd"/>
      <w:r>
        <w:t xml:space="preserve"> an der Ybbs geöffnet, wo Werke von </w:t>
      </w:r>
      <w:r w:rsidRPr="008C3EDE">
        <w:t>Anna-Maria Bogner</w:t>
      </w:r>
      <w:r>
        <w:rPr>
          <w:b/>
          <w:bCs/>
        </w:rPr>
        <w:t xml:space="preserve"> </w:t>
      </w:r>
      <w:r>
        <w:t xml:space="preserve">ausgestellt sind. </w:t>
      </w:r>
    </w:p>
    <w:p w14:paraId="051C73E1" w14:textId="4A5796B2" w:rsidR="006C371A" w:rsidRDefault="006C371A" w:rsidP="006C371A">
      <w:pPr>
        <w:spacing w:after="0"/>
      </w:pPr>
      <w:r>
        <w:t xml:space="preserve">Valentina </w:t>
      </w:r>
      <w:proofErr w:type="spellStart"/>
      <w:r>
        <w:t>Ilazi</w:t>
      </w:r>
      <w:proofErr w:type="spellEnd"/>
      <w:r>
        <w:t xml:space="preserve">, </w:t>
      </w:r>
      <w:hyperlink r:id="rId7" w:history="1">
        <w:r w:rsidRPr="00713136">
          <w:rPr>
            <w:rStyle w:val="Hyperlink"/>
          </w:rPr>
          <w:t>https://dopedonut.com/</w:t>
        </w:r>
      </w:hyperlink>
      <w:r>
        <w:t>, instagram.com/</w:t>
      </w:r>
      <w:proofErr w:type="spellStart"/>
      <w:r>
        <w:t>dopedonut</w:t>
      </w:r>
      <w:proofErr w:type="spellEnd"/>
      <w:r w:rsidR="005E66AA">
        <w:t xml:space="preserve"> </w:t>
      </w:r>
    </w:p>
    <w:p w14:paraId="2F963C68" w14:textId="77777777" w:rsidR="006C371A" w:rsidRDefault="006C371A" w:rsidP="006C371A"/>
    <w:p w14:paraId="31982811" w14:textId="77777777" w:rsidR="006C371A" w:rsidRPr="00606C83" w:rsidRDefault="006C371A" w:rsidP="006C371A">
      <w:pPr>
        <w:rPr>
          <w:b/>
          <w:bCs/>
        </w:rPr>
      </w:pPr>
      <w:r w:rsidRPr="00606C83">
        <w:rPr>
          <w:b/>
          <w:bCs/>
        </w:rPr>
        <w:t>Fortsetzung folgt…</w:t>
      </w:r>
    </w:p>
    <w:p w14:paraId="77F9D8C8" w14:textId="77F4F91D" w:rsidR="006C371A" w:rsidRDefault="006C371A" w:rsidP="006C371A">
      <w:r>
        <w:t xml:space="preserve">Die „Come In!“ Galerie bietet 2025 fünf weiteren Künstlerinnen und Künstlern einen Raum für Experimente und zugleich einen Einstieg in das professionelle Kunstschaffen. Auf den rund 30 m² sind von 4. April bis 4. Mai Werke der in </w:t>
      </w:r>
      <w:proofErr w:type="spellStart"/>
      <w:r>
        <w:t>Waidhofen</w:t>
      </w:r>
      <w:proofErr w:type="spellEnd"/>
      <w:r>
        <w:t xml:space="preserve"> an der Ybbs lebenden Ukrainerin Anastasia </w:t>
      </w:r>
      <w:proofErr w:type="spellStart"/>
      <w:r>
        <w:t>Masluk</w:t>
      </w:r>
      <w:proofErr w:type="spellEnd"/>
      <w:r>
        <w:t xml:space="preserve"> zu sehen, sowie von 15. Mai </w:t>
      </w:r>
      <w:r>
        <w:lastRenderedPageBreak/>
        <w:t xml:space="preserve">bis 15. Juni </w:t>
      </w:r>
      <w:r w:rsidRPr="001001D6">
        <w:t>Installationen der in Linz studierenden</w:t>
      </w:r>
      <w:r>
        <w:t xml:space="preserve"> Ayda </w:t>
      </w:r>
      <w:proofErr w:type="spellStart"/>
      <w:r>
        <w:t>Houshmandnia</w:t>
      </w:r>
      <w:proofErr w:type="spellEnd"/>
      <w:r>
        <w:t>. Bis 15. Mai sind junge Künstlerinnen und Künstler eingeladen, sich bei der Kulturvernetzung Niederösterreich für die drei Ausstellungen in der zweiten Jahreshälfte zu bewerben. Die Auswahl erfolgt dann wieder durch eine Fachjury unter der Leitung der Künstlerin und Kuratorin Verena Mayrhofer, die seit Anfang des Jahres den Bereich Bildende Kunst in der Kulturvernetzung Niederösterreich betreut.</w:t>
      </w:r>
    </w:p>
    <w:p w14:paraId="78348A6A" w14:textId="77777777" w:rsidR="009930C2" w:rsidRDefault="009930C2" w:rsidP="006C371A"/>
    <w:p w14:paraId="74BDAC17" w14:textId="6DD1F83F" w:rsidR="004E59A1" w:rsidRDefault="004E59A1" w:rsidP="004E59A1">
      <w:r w:rsidRPr="00092836">
        <w:rPr>
          <w:b/>
          <w:bCs/>
        </w:rPr>
        <w:t>Foto</w:t>
      </w:r>
      <w:r w:rsidR="00092836" w:rsidRPr="00092836">
        <w:rPr>
          <w:b/>
          <w:bCs/>
        </w:rPr>
        <w:t>-</w:t>
      </w:r>
      <w:proofErr w:type="spellStart"/>
      <w:r w:rsidRPr="00092836">
        <w:rPr>
          <w:b/>
          <w:bCs/>
        </w:rPr>
        <w:t>Credits</w:t>
      </w:r>
      <w:proofErr w:type="spellEnd"/>
      <w:r w:rsidR="00092836" w:rsidRPr="00092836">
        <w:rPr>
          <w:b/>
          <w:bCs/>
        </w:rPr>
        <w:t>:</w:t>
      </w:r>
      <w:r w:rsidR="00092836">
        <w:t xml:space="preserve"> </w:t>
      </w:r>
      <w:r>
        <w:t xml:space="preserve">Valentina </w:t>
      </w:r>
      <w:proofErr w:type="spellStart"/>
      <w:r>
        <w:t>Ilazi</w:t>
      </w:r>
      <w:proofErr w:type="spellEnd"/>
    </w:p>
    <w:p w14:paraId="75B4C801" w14:textId="77777777" w:rsidR="004E59A1" w:rsidRDefault="004E59A1" w:rsidP="004E59A1"/>
    <w:p w14:paraId="3369C307" w14:textId="77777777" w:rsidR="004E59A1" w:rsidRDefault="004E59A1" w:rsidP="004E59A1">
      <w:r w:rsidRPr="007B57E9">
        <w:rPr>
          <w:b/>
          <w:bCs/>
        </w:rPr>
        <w:t>KOMPAKTINFO</w:t>
      </w:r>
    </w:p>
    <w:p w14:paraId="7B6BB656" w14:textId="77777777" w:rsidR="004E59A1" w:rsidRPr="007A36A3" w:rsidRDefault="004E59A1" w:rsidP="004E59A1">
      <w:pPr>
        <w:rPr>
          <w:b/>
          <w:bCs/>
        </w:rPr>
      </w:pPr>
      <w:r w:rsidRPr="007A36A3">
        <w:rPr>
          <w:b/>
          <w:bCs/>
        </w:rPr>
        <w:t>OPENING Ausstellung VALENTINA ILAZI</w:t>
      </w:r>
      <w:r>
        <w:rPr>
          <w:b/>
          <w:bCs/>
        </w:rPr>
        <w:t xml:space="preserve"> </w:t>
      </w:r>
      <w:r>
        <w:rPr>
          <w:b/>
          <w:bCs/>
        </w:rPr>
        <w:br/>
      </w:r>
      <w:r w:rsidRPr="007A36A3">
        <w:rPr>
          <w:b/>
          <w:bCs/>
        </w:rPr>
        <w:t xml:space="preserve">in der </w:t>
      </w:r>
      <w:r>
        <w:rPr>
          <w:b/>
          <w:bCs/>
        </w:rPr>
        <w:t>„</w:t>
      </w:r>
      <w:r w:rsidRPr="007A36A3">
        <w:rPr>
          <w:b/>
          <w:bCs/>
        </w:rPr>
        <w:t>Come In!</w:t>
      </w:r>
      <w:r>
        <w:rPr>
          <w:b/>
          <w:bCs/>
        </w:rPr>
        <w:t>“</w:t>
      </w:r>
      <w:r w:rsidRPr="007A36A3">
        <w:rPr>
          <w:b/>
          <w:bCs/>
        </w:rPr>
        <w:t xml:space="preserve"> Galerie in </w:t>
      </w:r>
      <w:proofErr w:type="spellStart"/>
      <w:r w:rsidRPr="007A36A3">
        <w:rPr>
          <w:b/>
          <w:bCs/>
        </w:rPr>
        <w:t>Waidhofen</w:t>
      </w:r>
      <w:proofErr w:type="spellEnd"/>
      <w:r w:rsidRPr="007A36A3">
        <w:rPr>
          <w:b/>
          <w:bCs/>
        </w:rPr>
        <w:t>/Ybbs</w:t>
      </w:r>
      <w:r>
        <w:rPr>
          <w:b/>
          <w:bCs/>
        </w:rPr>
        <w:br/>
      </w:r>
      <w:r w:rsidRPr="007A36A3">
        <w:rPr>
          <w:b/>
          <w:bCs/>
        </w:rPr>
        <w:t xml:space="preserve">Datum: </w:t>
      </w:r>
      <w:r w:rsidRPr="000340A8">
        <w:t>Freitag, 21. Februar, 17 Uhr (Einlass 16:30 Uhr)</w:t>
      </w:r>
      <w:r>
        <w:rPr>
          <w:b/>
          <w:bCs/>
        </w:rPr>
        <w:br/>
      </w:r>
      <w:r w:rsidRPr="007A36A3">
        <w:rPr>
          <w:b/>
          <w:bCs/>
        </w:rPr>
        <w:t xml:space="preserve">Ort: </w:t>
      </w:r>
      <w:r w:rsidRPr="000340A8">
        <w:t xml:space="preserve">Impuls Quartier, „Come In!“ Galerie, Eberhardplatz 6, 3340 </w:t>
      </w:r>
      <w:proofErr w:type="spellStart"/>
      <w:r w:rsidRPr="000340A8">
        <w:t>Waidhofen</w:t>
      </w:r>
      <w:proofErr w:type="spellEnd"/>
      <w:r w:rsidRPr="000340A8">
        <w:t>/Ybbs</w:t>
      </w:r>
      <w:r>
        <w:rPr>
          <w:b/>
          <w:bCs/>
        </w:rPr>
        <w:br/>
      </w:r>
      <w:r w:rsidRPr="007A36A3">
        <w:rPr>
          <w:b/>
          <w:bCs/>
        </w:rPr>
        <w:t xml:space="preserve">Dauer der Ausstellung: </w:t>
      </w:r>
      <w:r w:rsidRPr="000340A8">
        <w:t>22. Februar bis 23. März</w:t>
      </w:r>
      <w:r>
        <w:rPr>
          <w:b/>
          <w:bCs/>
        </w:rPr>
        <w:br/>
      </w:r>
      <w:r w:rsidRPr="007A36A3">
        <w:rPr>
          <w:b/>
          <w:bCs/>
        </w:rPr>
        <w:t xml:space="preserve">Öffnungszeiten: </w:t>
      </w:r>
      <w:r w:rsidRPr="007A36A3">
        <w:rPr>
          <w:b/>
          <w:bCs/>
        </w:rPr>
        <w:br/>
      </w:r>
      <w:r w:rsidRPr="000340A8">
        <w:t>Freitag 16 - 19 Uhr</w:t>
      </w:r>
      <w:r w:rsidRPr="000340A8">
        <w:br/>
        <w:t>Samstag 10 - 13 Uhr</w:t>
      </w:r>
      <w:r w:rsidRPr="000340A8">
        <w:br/>
        <w:t>Sonntag 15 - 18 Uhr</w:t>
      </w:r>
    </w:p>
    <w:p w14:paraId="12C3EA0C" w14:textId="77777777" w:rsidR="009039D6" w:rsidRPr="00D54DC5" w:rsidRDefault="009039D6" w:rsidP="002B2D21">
      <w:pPr>
        <w:tabs>
          <w:tab w:val="left" w:pos="284"/>
        </w:tabs>
        <w:spacing w:after="0" w:line="240" w:lineRule="auto"/>
        <w:ind w:left="284"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360B62AB" w14:textId="15417FA1"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w:t>
      </w:r>
      <w:proofErr w:type="spellStart"/>
      <w:r w:rsidR="00E07EA0">
        <w:rPr>
          <w:rFonts w:asciiTheme="minorHAnsi" w:hAnsiTheme="minorHAnsi" w:cstheme="minorHAnsi"/>
          <w:color w:val="404040" w:themeColor="text1" w:themeTint="BF"/>
          <w:lang w:val="en-GB"/>
        </w:rPr>
        <w:t>Assistentin</w:t>
      </w:r>
      <w:proofErr w:type="spellEnd"/>
      <w:r w:rsidR="00E07EA0">
        <w:rPr>
          <w:rFonts w:asciiTheme="minorHAnsi" w:hAnsiTheme="minorHAnsi" w:cstheme="minorHAnsi"/>
          <w:color w:val="404040" w:themeColor="text1" w:themeTint="BF"/>
          <w:lang w:val="en-GB"/>
        </w:rPr>
        <w:t xml:space="preserve"> </w:t>
      </w:r>
      <w:proofErr w:type="spellStart"/>
      <w:r w:rsidR="00E07EA0">
        <w:rPr>
          <w:rFonts w:asciiTheme="minorHAnsi" w:hAnsiTheme="minorHAnsi" w:cstheme="minorHAnsi"/>
          <w:color w:val="404040" w:themeColor="text1" w:themeTint="BF"/>
          <w:lang w:val="en-GB"/>
        </w:rPr>
        <w:t>Viertelsmanagement</w:t>
      </w:r>
      <w:proofErr w:type="spellEnd"/>
    </w:p>
    <w:p w14:paraId="6DD50439" w14:textId="374D59DD"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lang w:val="en-GB"/>
        </w:rPr>
      </w:pPr>
      <w:r w:rsidRPr="00D54DC5">
        <w:rPr>
          <w:rFonts w:asciiTheme="minorHAnsi" w:hAnsiTheme="minorHAnsi" w:cstheme="minorHAnsi"/>
          <w:color w:val="404040" w:themeColor="text1" w:themeTint="BF"/>
          <w:lang w:val="en-GB"/>
        </w:rPr>
        <w:t xml:space="preserve">E: </w:t>
      </w:r>
      <w:hyperlink r:id="rId8"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9"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0"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15414B52" w14:textId="60BCED27" w:rsidR="00511178" w:rsidRPr="00D54DC5" w:rsidRDefault="00E80061" w:rsidP="008D59D2">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t>
      </w:r>
      <w:proofErr w:type="spellStart"/>
      <w:r w:rsidRPr="00D54DC5">
        <w:rPr>
          <w:rFonts w:asciiTheme="minorHAnsi" w:hAnsiTheme="minorHAnsi" w:cstheme="minorHAnsi"/>
          <w:color w:val="404040" w:themeColor="text1" w:themeTint="BF"/>
        </w:rPr>
        <w:t>Waidhofen</w:t>
      </w:r>
      <w:proofErr w:type="spellEnd"/>
      <w:r w:rsidRPr="00D54DC5">
        <w:rPr>
          <w:rFonts w:asciiTheme="minorHAnsi" w:hAnsiTheme="minorHAnsi" w:cstheme="minorHAnsi"/>
          <w:color w:val="404040" w:themeColor="text1" w:themeTint="BF"/>
        </w:rPr>
        <w:t xml:space="preserve">/Ybbs,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5F407B21" w14:textId="77777777" w:rsidR="008D59D2" w:rsidRPr="008D59D2" w:rsidRDefault="008D59D2" w:rsidP="008D59D2">
      <w:pPr>
        <w:tabs>
          <w:tab w:val="left" w:pos="284"/>
        </w:tabs>
        <w:spacing w:after="0" w:line="240" w:lineRule="auto"/>
        <w:ind w:left="284" w:right="425"/>
        <w:rPr>
          <w:rStyle w:val="Absatz-Standardschriftart1"/>
          <w:rFonts w:asciiTheme="minorHAnsi" w:hAnsiTheme="minorHAnsi" w:cstheme="minorHAnsi"/>
          <w:color w:val="404040" w:themeColor="text1" w:themeTint="BF"/>
          <w:sz w:val="20"/>
          <w:szCs w:val="20"/>
        </w:rPr>
      </w:pPr>
    </w:p>
    <w:p w14:paraId="5D9DE7B9" w14:textId="77777777" w:rsidR="00511178" w:rsidRDefault="00511178" w:rsidP="0043765C">
      <w:pPr>
        <w:pBdr>
          <w:top w:val="single" w:sz="4" w:space="1" w:color="auto"/>
        </w:pBdr>
        <w:spacing w:after="0"/>
        <w:ind w:left="284" w:right="425"/>
        <w:rPr>
          <w:rStyle w:val="Absatz-Standardschriftart1"/>
          <w:rFonts w:asciiTheme="minorHAnsi" w:hAnsiTheme="minorHAnsi" w:cs="Verdana"/>
          <w:b/>
          <w:color w:val="17365D" w:themeColor="text2" w:themeShade="BF"/>
          <w:sz w:val="24"/>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1CD0A600" w14:textId="0F087291" w:rsidR="00E00A53" w:rsidRPr="00511178" w:rsidRDefault="00E00A53" w:rsidP="0043765C">
      <w:pPr>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1"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2" w:history="1">
        <w:r w:rsidR="00D51102" w:rsidRPr="001E583B">
          <w:rPr>
            <w:rStyle w:val="Hyperlink"/>
            <w:rFonts w:asciiTheme="minorHAnsi" w:hAnsiTheme="minorHAnsi" w:cs="Verdana"/>
          </w:rPr>
          <w:t>julia.pueringer@kulturvernetzung.at</w:t>
        </w:r>
      </w:hyperlink>
    </w:p>
    <w:p w14:paraId="57823559" w14:textId="77777777" w:rsidR="00E00A53" w:rsidRPr="00F12E33" w:rsidRDefault="00E00A53" w:rsidP="0043765C">
      <w:pPr>
        <w:spacing w:after="0"/>
        <w:ind w:left="284" w:right="425"/>
        <w:rPr>
          <w:rFonts w:asciiTheme="minorHAnsi" w:hAnsiTheme="minorHAnsi" w:cstheme="minorHAnsi"/>
          <w:color w:val="404040" w:themeColor="text1" w:themeTint="BF"/>
          <w:sz w:val="20"/>
          <w:szCs w:val="20"/>
        </w:rPr>
      </w:pPr>
    </w:p>
    <w:sectPr w:rsidR="00E00A53" w:rsidRPr="00F12E33" w:rsidSect="00725555">
      <w:headerReference w:type="default" r:id="rId13"/>
      <w:footerReference w:type="default" r:id="rId14"/>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61B0F3B1" w:rsidR="00E00A53" w:rsidRPr="00FA3379" w:rsidRDefault="00E00A53" w:rsidP="00E00A53">
    <w:pPr>
      <w:tabs>
        <w:tab w:val="left" w:pos="4157"/>
      </w:tabs>
      <w:jc w:val="right"/>
      <w:rPr>
        <w:noProof/>
        <w:lang w:eastAsia="de-AT"/>
      </w:rPr>
    </w:pPr>
    <w:r>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769C97E6" w14:textId="77777777" w:rsidR="00511178" w:rsidRDefault="00511178" w:rsidP="00E00A53">
    <w:pPr>
      <w:tabs>
        <w:tab w:val="left" w:pos="426"/>
        <w:tab w:val="left" w:pos="9922"/>
      </w:tabs>
      <w:ind w:left="284" w:right="-1"/>
      <w:rPr>
        <w:rFonts w:asciiTheme="minorHAnsi" w:hAnsiTheme="minorHAnsi" w:cs="Arial"/>
        <w:caps/>
        <w:color w:val="7F7F7F" w:themeColor="text1" w:themeTint="80"/>
        <w:sz w:val="32"/>
        <w:szCs w:val="32"/>
        <w:lang w:eastAsia="de-DE"/>
      </w:rPr>
    </w:pPr>
  </w:p>
  <w:p w14:paraId="23DA2C78" w14:textId="123C590C" w:rsidR="00195320" w:rsidRPr="00E00A53" w:rsidRDefault="00E00A53" w:rsidP="00E00A53">
    <w:pPr>
      <w:tabs>
        <w:tab w:val="left" w:pos="426"/>
        <w:tab w:val="left" w:pos="9922"/>
      </w:tabs>
      <w:ind w:left="284"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6C371A">
      <w:rPr>
        <w:rFonts w:asciiTheme="minorHAnsi" w:hAnsiTheme="minorHAnsi"/>
        <w:color w:val="404040" w:themeColor="text1" w:themeTint="BF"/>
        <w:sz w:val="16"/>
        <w:szCs w:val="16"/>
      </w:rPr>
      <w:t>14.</w:t>
    </w:r>
    <w:r w:rsidRPr="00FF2529">
      <w:rPr>
        <w:rFonts w:asciiTheme="minorHAnsi" w:hAnsiTheme="minorHAnsi"/>
        <w:color w:val="404040" w:themeColor="text1" w:themeTint="BF"/>
        <w:sz w:val="16"/>
        <w:szCs w:val="16"/>
      </w:rPr>
      <w:t xml:space="preserve"> </w:t>
    </w:r>
    <w:r w:rsidR="006C371A">
      <w:rPr>
        <w:rFonts w:asciiTheme="minorHAnsi" w:hAnsiTheme="minorHAnsi"/>
        <w:color w:val="404040" w:themeColor="text1" w:themeTint="BF"/>
        <w:sz w:val="16"/>
        <w:szCs w:val="16"/>
      </w:rPr>
      <w:t>Februar</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866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10437"/>
    <w:rsid w:val="00015CC8"/>
    <w:rsid w:val="000340A8"/>
    <w:rsid w:val="00036B20"/>
    <w:rsid w:val="00045CB8"/>
    <w:rsid w:val="00092836"/>
    <w:rsid w:val="0010069C"/>
    <w:rsid w:val="0015735D"/>
    <w:rsid w:val="00167EED"/>
    <w:rsid w:val="00195320"/>
    <w:rsid w:val="001A0A1B"/>
    <w:rsid w:val="001C0FF0"/>
    <w:rsid w:val="001C59BF"/>
    <w:rsid w:val="001C6C64"/>
    <w:rsid w:val="00212CC0"/>
    <w:rsid w:val="00236CED"/>
    <w:rsid w:val="00252252"/>
    <w:rsid w:val="002B2D21"/>
    <w:rsid w:val="002D125E"/>
    <w:rsid w:val="002D18F8"/>
    <w:rsid w:val="00301346"/>
    <w:rsid w:val="003176C2"/>
    <w:rsid w:val="003672F8"/>
    <w:rsid w:val="003817E2"/>
    <w:rsid w:val="00394D33"/>
    <w:rsid w:val="003B77AF"/>
    <w:rsid w:val="004202D2"/>
    <w:rsid w:val="0043089E"/>
    <w:rsid w:val="0043765C"/>
    <w:rsid w:val="004376FB"/>
    <w:rsid w:val="004849AD"/>
    <w:rsid w:val="004A0FEF"/>
    <w:rsid w:val="004B0285"/>
    <w:rsid w:val="004E59A1"/>
    <w:rsid w:val="004F725E"/>
    <w:rsid w:val="00511178"/>
    <w:rsid w:val="00515F9F"/>
    <w:rsid w:val="00523C3D"/>
    <w:rsid w:val="00572483"/>
    <w:rsid w:val="0057277E"/>
    <w:rsid w:val="005E66AA"/>
    <w:rsid w:val="00614C0E"/>
    <w:rsid w:val="00615907"/>
    <w:rsid w:val="0063324F"/>
    <w:rsid w:val="00643F30"/>
    <w:rsid w:val="006A762E"/>
    <w:rsid w:val="006C371A"/>
    <w:rsid w:val="006E215B"/>
    <w:rsid w:val="006F12D6"/>
    <w:rsid w:val="00707D79"/>
    <w:rsid w:val="00725555"/>
    <w:rsid w:val="007B57E9"/>
    <w:rsid w:val="007E27A1"/>
    <w:rsid w:val="007F3635"/>
    <w:rsid w:val="0080762B"/>
    <w:rsid w:val="00856A37"/>
    <w:rsid w:val="0087520E"/>
    <w:rsid w:val="008857A3"/>
    <w:rsid w:val="00887D4D"/>
    <w:rsid w:val="0089291E"/>
    <w:rsid w:val="008B3180"/>
    <w:rsid w:val="008C11A3"/>
    <w:rsid w:val="008D4922"/>
    <w:rsid w:val="008D59D2"/>
    <w:rsid w:val="00900D65"/>
    <w:rsid w:val="009039D6"/>
    <w:rsid w:val="00923A26"/>
    <w:rsid w:val="00925E07"/>
    <w:rsid w:val="009700F4"/>
    <w:rsid w:val="00973D00"/>
    <w:rsid w:val="009853FE"/>
    <w:rsid w:val="009930C2"/>
    <w:rsid w:val="009A749A"/>
    <w:rsid w:val="00A057B5"/>
    <w:rsid w:val="00A27F4D"/>
    <w:rsid w:val="00A478B5"/>
    <w:rsid w:val="00A52838"/>
    <w:rsid w:val="00A54C43"/>
    <w:rsid w:val="00A65BFD"/>
    <w:rsid w:val="00A73A02"/>
    <w:rsid w:val="00AA7E6B"/>
    <w:rsid w:val="00AB12AB"/>
    <w:rsid w:val="00B63289"/>
    <w:rsid w:val="00BA603A"/>
    <w:rsid w:val="00BB703C"/>
    <w:rsid w:val="00C05878"/>
    <w:rsid w:val="00C5084C"/>
    <w:rsid w:val="00C6272D"/>
    <w:rsid w:val="00CD4BA5"/>
    <w:rsid w:val="00D22968"/>
    <w:rsid w:val="00D247E8"/>
    <w:rsid w:val="00D51102"/>
    <w:rsid w:val="00D54DC5"/>
    <w:rsid w:val="00D67CB5"/>
    <w:rsid w:val="00D83606"/>
    <w:rsid w:val="00DD09F6"/>
    <w:rsid w:val="00DF4D67"/>
    <w:rsid w:val="00E00A53"/>
    <w:rsid w:val="00E02274"/>
    <w:rsid w:val="00E05164"/>
    <w:rsid w:val="00E07EA0"/>
    <w:rsid w:val="00E149E2"/>
    <w:rsid w:val="00E47060"/>
    <w:rsid w:val="00E76A8C"/>
    <w:rsid w:val="00E80061"/>
    <w:rsid w:val="00E81F2E"/>
    <w:rsid w:val="00E85D15"/>
    <w:rsid w:val="00ED274D"/>
    <w:rsid w:val="00ED6216"/>
    <w:rsid w:val="00F12E33"/>
    <w:rsid w:val="00FD1C62"/>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sula.schrefl@kulturvernetzung.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pedonut.com/"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tel:+436764618363" TargetMode="External"/><Relationship Id="rId4" Type="http://schemas.openxmlformats.org/officeDocument/2006/relationships/webSettings" Target="webSettings.xml"/><Relationship Id="rId9" Type="http://schemas.openxmlformats.org/officeDocument/2006/relationships/hyperlink" Target="tel:+4374425361141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3636</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Gudrun Mocnik - Kulturvernetzung NÖ</cp:lastModifiedBy>
  <cp:revision>2</cp:revision>
  <cp:lastPrinted>2024-05-17T06:16:00Z</cp:lastPrinted>
  <dcterms:created xsi:type="dcterms:W3CDTF">2025-02-14T13:36:00Z</dcterms:created>
  <dcterms:modified xsi:type="dcterms:W3CDTF">2025-02-14T13:36:00Z</dcterms:modified>
</cp:coreProperties>
</file>