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rsidR="00497EA9" w:rsidRDefault="00FC0ED0">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Brotkulturen der Welt</w:t>
      </w:r>
    </w:p>
    <w:p w:rsidR="00497EA9" w:rsidRDefault="00497EA9">
      <w:pPr>
        <w:autoSpaceDE w:val="0"/>
        <w:spacing w:after="0" w:line="240" w:lineRule="auto"/>
        <w:rPr>
          <w:rFonts w:ascii="Metric-Regular" w:eastAsia="Metric-Regular" w:hAnsi="Metric-Regular" w:cs="Metric-Regular"/>
          <w:color w:val="000000"/>
          <w:sz w:val="24"/>
          <w:szCs w:val="24"/>
        </w:rPr>
      </w:pP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Brot wird in mannigfaltiger Art auf der ganzen Welt gebacken. Es ist, neben anderen Formen der Getreidenahrung (Brei, Reis, Nudeln etc.), in allen Erdteilen die richtigste</w:t>
      </w: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Quelle für die Zufuhr von komplexen Kohlenhydraten, in manchen Gebieten auch von Eiweiß (je nach Ernährungsgewohnheiten zwischen 18 und 80 Prozent). Zudem enth</w:t>
      </w:r>
      <w:r w:rsidR="007A7AD2">
        <w:rPr>
          <w:rFonts w:ascii="Arial" w:eastAsia="Metric-Regular" w:hAnsi="Arial" w:cs="Arial"/>
          <w:color w:val="000000"/>
          <w:sz w:val="24"/>
          <w:szCs w:val="24"/>
        </w:rPr>
        <w:t>ä</w:t>
      </w:r>
      <w:r>
        <w:rPr>
          <w:rFonts w:ascii="Arial" w:eastAsia="Metric-Regular" w:hAnsi="Arial" w:cs="Arial"/>
          <w:color w:val="000000"/>
          <w:sz w:val="24"/>
          <w:szCs w:val="24"/>
        </w:rPr>
        <w:t>lt es wertvolle Vitamine und Mineralstoffen. In vielen Ländern werden primär Fladenbrote zubereitet, da deren Herstellung in</w:t>
      </w:r>
      <w:r w:rsidR="007A7AD2">
        <w:rPr>
          <w:rFonts w:ascii="Arial" w:eastAsia="Metric-Regular" w:hAnsi="Arial" w:cs="Arial"/>
          <w:color w:val="000000"/>
          <w:sz w:val="24"/>
          <w:szCs w:val="24"/>
        </w:rPr>
        <w:t xml:space="preserve"> verhältnismäßig einfachen Backö</w:t>
      </w:r>
      <w:r>
        <w:rPr>
          <w:rFonts w:ascii="Arial" w:eastAsia="Metric-Regular" w:hAnsi="Arial" w:cs="Arial"/>
          <w:color w:val="000000"/>
          <w:sz w:val="24"/>
          <w:szCs w:val="24"/>
        </w:rPr>
        <w:t>fen möglich ist und sich diese Brot</w:t>
      </w:r>
      <w:r w:rsidR="007A7AD2">
        <w:rPr>
          <w:rFonts w:ascii="Arial" w:eastAsia="Metric-Regular" w:hAnsi="Arial" w:cs="Arial"/>
          <w:color w:val="000000"/>
          <w:sz w:val="24"/>
          <w:szCs w:val="24"/>
        </w:rPr>
        <w:t>sorte</w:t>
      </w:r>
      <w:r>
        <w:rPr>
          <w:rFonts w:ascii="Arial" w:eastAsia="Metric-Regular" w:hAnsi="Arial" w:cs="Arial"/>
          <w:color w:val="000000"/>
          <w:sz w:val="24"/>
          <w:szCs w:val="24"/>
        </w:rPr>
        <w:t xml:space="preserve"> als Beilage oder Unterlage mit vielen Spe</w:t>
      </w:r>
      <w:r w:rsidR="007A7AD2">
        <w:rPr>
          <w:rFonts w:ascii="Arial" w:eastAsia="Metric-Regular" w:hAnsi="Arial" w:cs="Arial"/>
          <w:color w:val="000000"/>
          <w:sz w:val="24"/>
          <w:szCs w:val="24"/>
        </w:rPr>
        <w:t>isen hervorragend kombinieren lä</w:t>
      </w:r>
      <w:r>
        <w:rPr>
          <w:rFonts w:ascii="Arial" w:eastAsia="Metric-Regular" w:hAnsi="Arial" w:cs="Arial"/>
          <w:color w:val="000000"/>
          <w:sz w:val="24"/>
          <w:szCs w:val="24"/>
        </w:rPr>
        <w:t>sst. Vor allem in der orientalischen und der indischen Küche (</w:t>
      </w:r>
      <w:proofErr w:type="spellStart"/>
      <w:r>
        <w:rPr>
          <w:rFonts w:ascii="Arial" w:eastAsia="Metric-Regular" w:hAnsi="Arial" w:cs="Arial"/>
          <w:color w:val="000000"/>
          <w:sz w:val="24"/>
          <w:szCs w:val="24"/>
        </w:rPr>
        <w:t>Pide</w:t>
      </w:r>
      <w:proofErr w:type="spellEnd"/>
      <w:r>
        <w:rPr>
          <w:rFonts w:ascii="Arial" w:eastAsia="Metric-Regular" w:hAnsi="Arial" w:cs="Arial"/>
          <w:color w:val="000000"/>
          <w:sz w:val="24"/>
          <w:szCs w:val="24"/>
        </w:rPr>
        <w:t xml:space="preserve">, </w:t>
      </w:r>
      <w:proofErr w:type="spellStart"/>
      <w:r>
        <w:rPr>
          <w:rFonts w:ascii="Arial" w:eastAsia="Metric-Regular" w:hAnsi="Arial" w:cs="Arial"/>
          <w:color w:val="000000"/>
          <w:sz w:val="24"/>
          <w:szCs w:val="24"/>
        </w:rPr>
        <w:t>Chapati</w:t>
      </w:r>
      <w:proofErr w:type="spellEnd"/>
      <w:r>
        <w:rPr>
          <w:rFonts w:ascii="Arial" w:eastAsia="Metric-Regular" w:hAnsi="Arial" w:cs="Arial"/>
          <w:color w:val="000000"/>
          <w:sz w:val="24"/>
          <w:szCs w:val="24"/>
        </w:rPr>
        <w:t xml:space="preserve">, </w:t>
      </w:r>
      <w:proofErr w:type="spellStart"/>
      <w:r>
        <w:rPr>
          <w:rFonts w:ascii="Arial" w:eastAsia="Metric-Regular" w:hAnsi="Arial" w:cs="Arial"/>
          <w:color w:val="000000"/>
          <w:sz w:val="24"/>
          <w:szCs w:val="24"/>
        </w:rPr>
        <w:t>Papadam</w:t>
      </w:r>
      <w:proofErr w:type="spellEnd"/>
      <w:r>
        <w:rPr>
          <w:rFonts w:ascii="Arial" w:eastAsia="Metric-Regular" w:hAnsi="Arial" w:cs="Arial"/>
          <w:color w:val="000000"/>
          <w:sz w:val="24"/>
          <w:szCs w:val="24"/>
        </w:rPr>
        <w:t xml:space="preserve"> etc.), in Mittel- und S</w:t>
      </w:r>
      <w:r w:rsidR="007A7AD2">
        <w:rPr>
          <w:rFonts w:ascii="Arial" w:eastAsia="Metric-Regular" w:hAnsi="Arial" w:cs="Arial"/>
          <w:color w:val="000000"/>
          <w:sz w:val="24"/>
          <w:szCs w:val="24"/>
        </w:rPr>
        <w:t>ü</w:t>
      </w:r>
      <w:r>
        <w:rPr>
          <w:rFonts w:ascii="Arial" w:eastAsia="Metric-Regular" w:hAnsi="Arial" w:cs="Arial"/>
          <w:color w:val="000000"/>
          <w:sz w:val="24"/>
          <w:szCs w:val="24"/>
        </w:rPr>
        <w:t>damerika (Tortilla) sowie in Afrika sind sie meist fixer Bestandteil</w:t>
      </w:r>
      <w:r w:rsidR="007A7AD2">
        <w:rPr>
          <w:rFonts w:ascii="Arial" w:eastAsia="Metric-Regular" w:hAnsi="Arial" w:cs="Arial"/>
          <w:color w:val="000000"/>
          <w:sz w:val="24"/>
          <w:szCs w:val="24"/>
        </w:rPr>
        <w:t>e</w:t>
      </w:r>
      <w:r>
        <w:rPr>
          <w:rFonts w:ascii="Arial" w:eastAsia="Metric-Regular" w:hAnsi="Arial" w:cs="Arial"/>
          <w:color w:val="000000"/>
          <w:sz w:val="24"/>
          <w:szCs w:val="24"/>
        </w:rPr>
        <w:t xml:space="preserve"> einer Mahlzeit.</w:t>
      </w: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Auch in Österreich hat sich die Vielfalt der Brotsorten in den letzten Jahrzehnten deutlich erhöht. Waren es bis vor zirka 30 Jahren grob gesehen zehn, so gibt es heute</w:t>
      </w:r>
      <w:r w:rsidR="007A7AD2">
        <w:rPr>
          <w:rFonts w:ascii="Arial" w:eastAsia="Metric-Regular" w:hAnsi="Arial" w:cs="Arial"/>
          <w:color w:val="000000"/>
          <w:sz w:val="24"/>
          <w:szCs w:val="24"/>
        </w:rPr>
        <w:t xml:space="preserve"> in Ö</w:t>
      </w:r>
      <w:r>
        <w:rPr>
          <w:rFonts w:ascii="Arial" w:eastAsia="Metric-Regular" w:hAnsi="Arial" w:cs="Arial"/>
          <w:color w:val="000000"/>
          <w:sz w:val="24"/>
          <w:szCs w:val="24"/>
        </w:rPr>
        <w:t xml:space="preserve">sterreich rund 150, nach anderen Zahlungen bis zu 300 verschiedene Brot- und Gebäcksorten. Die Vielfalt ist Folge der Variierung von Getreidearten, Mischungsverhältnissen, Mahltechniken, </w:t>
      </w:r>
      <w:proofErr w:type="spellStart"/>
      <w:r>
        <w:rPr>
          <w:rFonts w:ascii="Arial" w:eastAsia="Metric-Regular" w:hAnsi="Arial" w:cs="Arial"/>
          <w:color w:val="000000"/>
          <w:sz w:val="24"/>
          <w:szCs w:val="24"/>
        </w:rPr>
        <w:t>Teigbereitungen</w:t>
      </w:r>
      <w:proofErr w:type="spellEnd"/>
      <w:r>
        <w:rPr>
          <w:rFonts w:ascii="Arial" w:eastAsia="Metric-Regular" w:hAnsi="Arial" w:cs="Arial"/>
          <w:color w:val="000000"/>
          <w:sz w:val="24"/>
          <w:szCs w:val="24"/>
        </w:rPr>
        <w:t xml:space="preserve">, Zutaten und Backformen. </w:t>
      </w:r>
    </w:p>
    <w:p w:rsidR="00497EA9" w:rsidRDefault="00497EA9">
      <w:pPr>
        <w:autoSpaceDE w:val="0"/>
        <w:spacing w:after="0" w:line="276" w:lineRule="auto"/>
        <w:jc w:val="both"/>
        <w:rPr>
          <w:rFonts w:ascii="Arial" w:eastAsia="Metric-Regular" w:hAnsi="Arial" w:cs="Arial"/>
          <w:color w:val="000000"/>
          <w:sz w:val="24"/>
          <w:szCs w:val="24"/>
        </w:rPr>
      </w:pP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Brotnamen unterscheiden sich nach der verwendeten Getreideart (Weizen-, Roggen- Dinkelbrot, Mischbrot etc.), Mehl</w:t>
      </w:r>
      <w:r w:rsidR="007A7AD2">
        <w:rPr>
          <w:rFonts w:ascii="Arial" w:eastAsia="Metric-Regular" w:hAnsi="Arial" w:cs="Arial"/>
          <w:color w:val="000000"/>
          <w:sz w:val="24"/>
          <w:szCs w:val="24"/>
        </w:rPr>
        <w:t>sorten</w:t>
      </w:r>
      <w:r>
        <w:rPr>
          <w:rFonts w:ascii="Arial" w:eastAsia="Metric-Regular" w:hAnsi="Arial" w:cs="Arial"/>
          <w:color w:val="000000"/>
          <w:sz w:val="24"/>
          <w:szCs w:val="24"/>
        </w:rPr>
        <w:t xml:space="preserve"> (Auszugs- oder Vollkornmehl), nach besonderen Zutaten (</w:t>
      </w:r>
      <w:proofErr w:type="spellStart"/>
      <w:r>
        <w:rPr>
          <w:rFonts w:ascii="Arial" w:eastAsia="Metric-Regular" w:hAnsi="Arial" w:cs="Arial"/>
          <w:color w:val="000000"/>
          <w:sz w:val="24"/>
          <w:szCs w:val="24"/>
        </w:rPr>
        <w:t>Nussbrot</w:t>
      </w:r>
      <w:proofErr w:type="spellEnd"/>
      <w:r>
        <w:rPr>
          <w:rFonts w:ascii="Arial" w:eastAsia="Metric-Regular" w:hAnsi="Arial" w:cs="Arial"/>
          <w:color w:val="000000"/>
          <w:sz w:val="24"/>
          <w:szCs w:val="24"/>
        </w:rPr>
        <w:t>, Keimlingsbrot, Kürbiskernbrot, Kletzenbrot etc.), nach Backformen bzw. -methoden (Kastenbrote wie z. B. Toastbrot, Dampfkammerbrote wie z. B. Pumpernickel, Steinofenbrot) oder besonderen Formen (z. B. Baguette), nicht zuletzt aber auch danach, ob es sich um gesäuerte (Sauerteig oder Hefe) oder ungesäuerte Brote (Fladenbrote) handelt.</w:t>
      </w:r>
    </w:p>
    <w:p w:rsidR="00497EA9" w:rsidRDefault="00497EA9">
      <w:pPr>
        <w:autoSpaceDE w:val="0"/>
        <w:spacing w:after="0" w:line="276" w:lineRule="auto"/>
        <w:jc w:val="both"/>
        <w:rPr>
          <w:rFonts w:ascii="Arial" w:eastAsia="Metric-Regular" w:hAnsi="Arial" w:cs="Arial"/>
          <w:color w:val="000000"/>
          <w:sz w:val="24"/>
          <w:szCs w:val="24"/>
        </w:rPr>
      </w:pP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Bei uns herrschen Roggen- und Weizen-, vor allem jedoch die sogenannten Mischbrote vor, die unter vielen verschiedenen Namen angeboten werden: Landbrot, Landkornbrot, Bauernbrot, Krustenbrot u. A.</w:t>
      </w:r>
    </w:p>
    <w:p w:rsidR="00497EA9" w:rsidRDefault="00497EA9">
      <w:pPr>
        <w:autoSpaceDE w:val="0"/>
        <w:spacing w:after="0" w:line="276" w:lineRule="auto"/>
        <w:jc w:val="both"/>
        <w:rPr>
          <w:rFonts w:ascii="Arial" w:eastAsia="Metric-Regular" w:hAnsi="Arial" w:cs="Arial"/>
          <w:color w:val="000000"/>
          <w:sz w:val="24"/>
          <w:szCs w:val="24"/>
        </w:rPr>
      </w:pPr>
    </w:p>
    <w:p w:rsidR="00497EA9" w:rsidRDefault="00497EA9">
      <w:pPr>
        <w:autoSpaceDE w:val="0"/>
        <w:spacing w:after="0" w:line="240" w:lineRule="auto"/>
        <w:rPr>
          <w:rFonts w:ascii="Walkway UltraBold" w:hAnsi="Walkway UltraBold" w:cs="Metric-Bold"/>
          <w:b/>
          <w:bCs/>
          <w:color w:val="287233"/>
          <w:sz w:val="32"/>
          <w:szCs w:val="32"/>
        </w:rPr>
      </w:pPr>
    </w:p>
    <w:p w:rsidR="00497EA9" w:rsidRDefault="00FC0ED0">
      <w:pPr>
        <w:autoSpaceDE w:val="0"/>
        <w:spacing w:after="0" w:line="240" w:lineRule="auto"/>
        <w:rPr>
          <w:rFonts w:ascii="Walkway UltraBold" w:hAnsi="Walkway UltraBold" w:cs="Metric-Bold"/>
          <w:b/>
          <w:bCs/>
          <w:color w:val="287233"/>
          <w:sz w:val="32"/>
          <w:szCs w:val="32"/>
        </w:rPr>
      </w:pPr>
      <w:r>
        <w:rPr>
          <w:rFonts w:ascii="Walkway UltraBold" w:hAnsi="Walkway UltraBold" w:cs="Metric-Bold"/>
          <w:b/>
          <w:bCs/>
          <w:color w:val="287233"/>
          <w:sz w:val="32"/>
          <w:szCs w:val="32"/>
        </w:rPr>
        <w:t>Bekannte internationale Brotsorten</w:t>
      </w:r>
    </w:p>
    <w:p w:rsidR="00497EA9" w:rsidRDefault="00497EA9">
      <w:pPr>
        <w:autoSpaceDE w:val="0"/>
        <w:spacing w:after="0" w:line="240" w:lineRule="auto"/>
        <w:rPr>
          <w:rFonts w:ascii="Walkway UltraBold" w:hAnsi="Walkway UltraBold" w:cs="Metric-Bold"/>
          <w:b/>
          <w:bCs/>
          <w:color w:val="287233"/>
          <w:sz w:val="32"/>
          <w:szCs w:val="32"/>
        </w:rPr>
      </w:pPr>
    </w:p>
    <w:p w:rsidR="00497EA9" w:rsidRDefault="00497EA9">
      <w:pPr>
        <w:autoSpaceDE w:val="0"/>
        <w:spacing w:after="0" w:line="240" w:lineRule="auto"/>
        <w:rPr>
          <w:rFonts w:ascii="Walkway UltraBold" w:hAnsi="Walkway UltraBold" w:cs="Metric-Bold"/>
          <w:b/>
          <w:bCs/>
          <w:color w:val="287233"/>
          <w:sz w:val="32"/>
          <w:szCs w:val="32"/>
        </w:rPr>
      </w:pPr>
    </w:p>
    <w:p w:rsidR="00497EA9" w:rsidRDefault="00FC0ED0" w:rsidP="00C40038">
      <w:pPr>
        <w:pStyle w:val="Listenabsatz"/>
        <w:numPr>
          <w:ilvl w:val="0"/>
          <w:numId w:val="2"/>
        </w:numPr>
        <w:autoSpaceDE w:val="0"/>
        <w:spacing w:after="0" w:line="240" w:lineRule="auto"/>
        <w:jc w:val="both"/>
      </w:pPr>
      <w:r w:rsidRPr="00C40038">
        <w:rPr>
          <w:rFonts w:ascii="Walkway UltraBold" w:hAnsi="Walkway UltraBold" w:cs="Arial"/>
          <w:color w:val="92D050"/>
          <w:sz w:val="28"/>
          <w:szCs w:val="28"/>
        </w:rPr>
        <w:t>Baguette</w:t>
      </w:r>
    </w:p>
    <w:p w:rsidR="00497EA9" w:rsidRDefault="00497EA9">
      <w:pPr>
        <w:pStyle w:val="Listenabsatz"/>
        <w:autoSpaceDE w:val="0"/>
        <w:spacing w:after="0" w:line="240" w:lineRule="auto"/>
        <w:jc w:val="both"/>
        <w:rPr>
          <w:rFonts w:ascii="Metric-Semibold" w:hAnsi="Metric-Semibold" w:cs="Metric-Semibold"/>
          <w:color w:val="000000"/>
          <w:sz w:val="24"/>
          <w:szCs w:val="24"/>
        </w:rPr>
      </w:pP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Langes, schlankes Weißbrot mit knuspriger Kruste. Ein Qualitätsmerkmal des französischen Baguettes ist </w:t>
      </w:r>
      <w:r w:rsidR="0099245F">
        <w:rPr>
          <w:rFonts w:ascii="Arial" w:eastAsia="Metric-Regular" w:hAnsi="Arial" w:cs="Arial"/>
          <w:color w:val="000000"/>
          <w:sz w:val="24"/>
          <w:szCs w:val="24"/>
        </w:rPr>
        <w:t xml:space="preserve">die grobe und ungleichmäßige </w:t>
      </w:r>
      <w:r>
        <w:rPr>
          <w:rFonts w:ascii="Arial" w:eastAsia="Metric-Regular" w:hAnsi="Arial" w:cs="Arial"/>
          <w:color w:val="000000"/>
          <w:sz w:val="24"/>
          <w:szCs w:val="24"/>
        </w:rPr>
        <w:t>Krume. Wörtlich übersetzt bedeutet Baguette „Stöckchen“ oder „Stab“.</w:t>
      </w:r>
    </w:p>
    <w:p w:rsidR="00497EA9" w:rsidRDefault="00497EA9">
      <w:pPr>
        <w:pageBreakBefore/>
        <w:spacing w:line="254" w:lineRule="auto"/>
        <w:textAlignment w:val="auto"/>
        <w:rPr>
          <w:rFonts w:ascii="Arial" w:eastAsia="Metric-Regular" w:hAnsi="Arial" w:cs="Arial"/>
          <w:color w:val="000000"/>
          <w:sz w:val="24"/>
          <w:szCs w:val="24"/>
        </w:rPr>
      </w:pPr>
    </w:p>
    <w:p w:rsidR="00497EA9" w:rsidRDefault="00497EA9">
      <w:pPr>
        <w:autoSpaceDE w:val="0"/>
        <w:spacing w:after="0" w:line="276" w:lineRule="auto"/>
        <w:jc w:val="both"/>
        <w:rPr>
          <w:rFonts w:ascii="Arial" w:eastAsia="Metric-Regular" w:hAnsi="Arial" w:cs="Arial"/>
          <w:color w:val="000000"/>
          <w:sz w:val="24"/>
          <w:szCs w:val="24"/>
        </w:rPr>
      </w:pPr>
    </w:p>
    <w:p w:rsidR="00497EA9" w:rsidRDefault="00FC0ED0" w:rsidP="00C40038">
      <w:pPr>
        <w:pStyle w:val="Listenabsatz"/>
        <w:numPr>
          <w:ilvl w:val="0"/>
          <w:numId w:val="3"/>
        </w:numPr>
        <w:autoSpaceDE w:val="0"/>
        <w:spacing w:after="0" w:line="240" w:lineRule="auto"/>
        <w:jc w:val="both"/>
      </w:pPr>
      <w:r w:rsidRPr="00C40038">
        <w:rPr>
          <w:rFonts w:ascii="Walkway UltraBold" w:hAnsi="Walkway UltraBold" w:cs="Arial"/>
          <w:color w:val="92D050"/>
          <w:sz w:val="28"/>
          <w:szCs w:val="28"/>
        </w:rPr>
        <w:t>Ciabatta</w:t>
      </w:r>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Italienisches Weißbrot auf Basis von Weizenmehl, Salz, Hefe, Wasser und Olivenöl. Damit sich di</w:t>
      </w:r>
      <w:r w:rsidR="007A7AD2">
        <w:rPr>
          <w:rFonts w:ascii="Arial" w:eastAsia="Metric-Regular" w:hAnsi="Arial" w:cs="Arial"/>
          <w:color w:val="000000"/>
          <w:sz w:val="24"/>
          <w:szCs w:val="24"/>
        </w:rPr>
        <w:t>e typische</w:t>
      </w:r>
      <w:r w:rsidR="00B27E69">
        <w:rPr>
          <w:rFonts w:ascii="Arial" w:eastAsia="Metric-Regular" w:hAnsi="Arial" w:cs="Arial"/>
          <w:color w:val="000000"/>
          <w:sz w:val="24"/>
          <w:szCs w:val="24"/>
        </w:rPr>
        <w:t>n</w:t>
      </w:r>
      <w:r w:rsidR="007A7AD2">
        <w:rPr>
          <w:rFonts w:ascii="Arial" w:eastAsia="Metric-Regular" w:hAnsi="Arial" w:cs="Arial"/>
          <w:color w:val="000000"/>
          <w:sz w:val="24"/>
          <w:szCs w:val="24"/>
        </w:rPr>
        <w:t xml:space="preserve"> ungleichmäßige</w:t>
      </w:r>
      <w:r w:rsidR="00B27E69">
        <w:rPr>
          <w:rFonts w:ascii="Arial" w:eastAsia="Metric-Regular" w:hAnsi="Arial" w:cs="Arial"/>
          <w:color w:val="000000"/>
          <w:sz w:val="24"/>
          <w:szCs w:val="24"/>
        </w:rPr>
        <w:t>n</w:t>
      </w:r>
      <w:r w:rsidR="007A7AD2">
        <w:rPr>
          <w:rFonts w:ascii="Arial" w:eastAsia="Metric-Regular" w:hAnsi="Arial" w:cs="Arial"/>
          <w:color w:val="000000"/>
          <w:sz w:val="24"/>
          <w:szCs w:val="24"/>
        </w:rPr>
        <w:t xml:space="preserve"> Poren</w:t>
      </w:r>
      <w:r>
        <w:rPr>
          <w:rFonts w:ascii="Arial" w:eastAsia="Metric-Regular" w:hAnsi="Arial" w:cs="Arial"/>
          <w:color w:val="000000"/>
          <w:sz w:val="24"/>
          <w:szCs w:val="24"/>
        </w:rPr>
        <w:t xml:space="preserve"> und die kräftige Kruste bilden, benötigt der Teig eine lange Ruhezeit bei kühler Lagerung. Durch Zugabe von verschiedenen Kräutern, getrockneten Tomaten oder Oliven entstehen Varianten der Ciabatta. Wörtlich übersetzt bedeutet der Name „Pantoffel“, was von der flachen, länglichen und breiten Form des Brotes </w:t>
      </w:r>
      <w:r w:rsidR="00B27E69">
        <w:rPr>
          <w:rFonts w:ascii="Arial" w:eastAsia="Metric-Regular" w:hAnsi="Arial" w:cs="Arial"/>
          <w:color w:val="000000"/>
          <w:sz w:val="24"/>
          <w:szCs w:val="24"/>
        </w:rPr>
        <w:t>erinnert</w:t>
      </w:r>
      <w:r>
        <w:rPr>
          <w:rFonts w:ascii="Arial" w:eastAsia="Metric-Regular" w:hAnsi="Arial" w:cs="Arial"/>
          <w:color w:val="000000"/>
          <w:sz w:val="24"/>
          <w:szCs w:val="24"/>
        </w:rPr>
        <w:t>.</w:t>
      </w:r>
    </w:p>
    <w:p w:rsidR="00497EA9" w:rsidRDefault="00497EA9">
      <w:pPr>
        <w:autoSpaceDE w:val="0"/>
        <w:spacing w:after="0" w:line="240" w:lineRule="auto"/>
        <w:jc w:val="both"/>
        <w:rPr>
          <w:rFonts w:ascii="Arial" w:eastAsia="Metric-Regular" w:hAnsi="Arial" w:cs="Arial"/>
          <w:color w:val="000000"/>
          <w:sz w:val="24"/>
          <w:szCs w:val="24"/>
        </w:rPr>
      </w:pPr>
    </w:p>
    <w:p w:rsidR="00497EA9" w:rsidRDefault="00FC0ED0" w:rsidP="009D54D1">
      <w:pPr>
        <w:pStyle w:val="Listenabsatz"/>
        <w:numPr>
          <w:ilvl w:val="0"/>
          <w:numId w:val="4"/>
        </w:numPr>
        <w:autoSpaceDE w:val="0"/>
        <w:spacing w:after="0" w:line="240" w:lineRule="auto"/>
        <w:jc w:val="both"/>
      </w:pPr>
      <w:proofErr w:type="spellStart"/>
      <w:r w:rsidRPr="009D54D1">
        <w:rPr>
          <w:rFonts w:ascii="Walkway UltraBold" w:hAnsi="Walkway UltraBold" w:cs="Arial"/>
          <w:color w:val="92D050"/>
          <w:sz w:val="28"/>
          <w:szCs w:val="28"/>
        </w:rPr>
        <w:t>Chapati</w:t>
      </w:r>
      <w:proofErr w:type="spellEnd"/>
    </w:p>
    <w:p w:rsidR="00497EA9" w:rsidRDefault="00FC0ED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Indisches Fladenbrot aus einer Vollkornmischung von Gerste, Hirse und Weizen. Mit Wasser, Öl und Salz wird die Mischung zu einem Teig verarbeitet. Daraus rollt man dünne Fladen und backt sie in einer trockenen Pfanne aus. </w:t>
      </w:r>
      <w:proofErr w:type="spellStart"/>
      <w:r>
        <w:rPr>
          <w:rFonts w:ascii="Arial" w:eastAsia="Metric-Regular" w:hAnsi="Arial" w:cs="Arial"/>
          <w:color w:val="000000"/>
          <w:sz w:val="24"/>
          <w:szCs w:val="24"/>
        </w:rPr>
        <w:t>Chapatis</w:t>
      </w:r>
      <w:proofErr w:type="spellEnd"/>
      <w:r>
        <w:rPr>
          <w:rFonts w:ascii="Arial" w:eastAsia="Metric-Regular" w:hAnsi="Arial" w:cs="Arial"/>
          <w:color w:val="000000"/>
          <w:sz w:val="24"/>
          <w:szCs w:val="24"/>
        </w:rPr>
        <w:t xml:space="preserve"> sind das Hauptnahrungsmittel in Nordindien.</w:t>
      </w:r>
    </w:p>
    <w:p w:rsidR="00497EA9" w:rsidRDefault="00497EA9">
      <w:pPr>
        <w:autoSpaceDE w:val="0"/>
        <w:spacing w:after="0" w:line="240" w:lineRule="auto"/>
        <w:jc w:val="both"/>
        <w:rPr>
          <w:rFonts w:ascii="Arial" w:eastAsia="Metric-Regular" w:hAnsi="Arial" w:cs="Arial"/>
          <w:color w:val="000000"/>
          <w:sz w:val="24"/>
          <w:szCs w:val="24"/>
        </w:rPr>
      </w:pPr>
    </w:p>
    <w:p w:rsidR="00497EA9" w:rsidRDefault="00FC0ED0" w:rsidP="00131779">
      <w:pPr>
        <w:pStyle w:val="Listenabsatz"/>
        <w:numPr>
          <w:ilvl w:val="0"/>
          <w:numId w:val="5"/>
        </w:numPr>
        <w:autoSpaceDE w:val="0"/>
        <w:spacing w:after="0" w:line="240" w:lineRule="auto"/>
        <w:jc w:val="both"/>
      </w:pPr>
      <w:r w:rsidRPr="00131779">
        <w:rPr>
          <w:rFonts w:ascii="Walkway UltraBold" w:hAnsi="Walkway UltraBold" w:cs="Arial"/>
          <w:color w:val="92D050"/>
          <w:sz w:val="28"/>
          <w:szCs w:val="28"/>
        </w:rPr>
        <w:t>Knäckebrot</w:t>
      </w:r>
    </w:p>
    <w:p w:rsidR="00497EA9"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Ursprünglich stammt Knäckebrot aus Schweden. Es wird meist aus Vollkorngetreide</w:t>
      </w:r>
    </w:p>
    <w:p w:rsidR="00497EA9" w:rsidRDefault="007A7AD2">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 hauptsä</w:t>
      </w:r>
      <w:r w:rsidR="00FC0ED0">
        <w:rPr>
          <w:rFonts w:ascii="Metric-Regular" w:eastAsia="Metric-Regular" w:hAnsi="Metric-Regular" w:cs="Metric-Regular"/>
          <w:color w:val="000000"/>
          <w:sz w:val="24"/>
          <w:szCs w:val="24"/>
        </w:rPr>
        <w:t>chlich Roggenschrot und fein gemahlenem Roggen- und Weizenmehl – hergestellt und s</w:t>
      </w:r>
      <w:r>
        <w:rPr>
          <w:rFonts w:ascii="Metric-Regular" w:eastAsia="Metric-Regular" w:hAnsi="Metric-Regular" w:cs="Metric-Regular"/>
          <w:color w:val="000000"/>
          <w:sz w:val="24"/>
          <w:szCs w:val="24"/>
        </w:rPr>
        <w:t>ehr kurz und sehr heiß gebacken.</w:t>
      </w:r>
      <w:r w:rsidR="00FC0ED0">
        <w:rPr>
          <w:rFonts w:ascii="Metric-Regular" w:eastAsia="Metric-Regular" w:hAnsi="Metric-Regular" w:cs="Metric-Regular"/>
          <w:color w:val="000000"/>
          <w:sz w:val="24"/>
          <w:szCs w:val="24"/>
        </w:rPr>
        <w:t xml:space="preserve"> Dadurch enth</w:t>
      </w:r>
      <w:r>
        <w:rPr>
          <w:rFonts w:ascii="Metric-Regular" w:eastAsia="Metric-Regular" w:hAnsi="Metric-Regular" w:cs="Metric-Regular"/>
          <w:color w:val="000000"/>
          <w:sz w:val="24"/>
          <w:szCs w:val="24"/>
        </w:rPr>
        <w:t>ä</w:t>
      </w:r>
      <w:r w:rsidR="00FC0ED0">
        <w:rPr>
          <w:rFonts w:ascii="Metric-Regular" w:eastAsia="Metric-Regular" w:hAnsi="Metric-Regular" w:cs="Metric-Regular"/>
          <w:color w:val="000000"/>
          <w:sz w:val="24"/>
          <w:szCs w:val="24"/>
        </w:rPr>
        <w:t>lt es nach dem Backen weniger als zehn Prozent Wasser und ist sehr lange haltbar.</w:t>
      </w:r>
    </w:p>
    <w:p w:rsidR="00497EA9" w:rsidRDefault="00497EA9">
      <w:pPr>
        <w:autoSpaceDE w:val="0"/>
        <w:spacing w:after="0" w:line="276" w:lineRule="auto"/>
        <w:jc w:val="both"/>
        <w:rPr>
          <w:rFonts w:ascii="Metric-Regular" w:eastAsia="Metric-Regular" w:hAnsi="Metric-Regular" w:cs="Metric-Regular"/>
          <w:color w:val="000000"/>
          <w:sz w:val="24"/>
          <w:szCs w:val="24"/>
        </w:rPr>
      </w:pPr>
    </w:p>
    <w:p w:rsidR="00497EA9" w:rsidRDefault="00FC0ED0" w:rsidP="00DF27C6">
      <w:pPr>
        <w:pStyle w:val="Listenabsatz"/>
        <w:numPr>
          <w:ilvl w:val="0"/>
          <w:numId w:val="7"/>
        </w:numPr>
        <w:autoSpaceDE w:val="0"/>
        <w:spacing w:after="0" w:line="240" w:lineRule="auto"/>
        <w:ind w:left="1276"/>
        <w:jc w:val="both"/>
      </w:pPr>
      <w:proofErr w:type="spellStart"/>
      <w:r w:rsidRPr="00DF27C6">
        <w:rPr>
          <w:rFonts w:ascii="Walkway UltraBold" w:hAnsi="Walkway UltraBold" w:cs="Arial"/>
          <w:color w:val="92D050"/>
          <w:sz w:val="28"/>
          <w:szCs w:val="28"/>
        </w:rPr>
        <w:t>Na</w:t>
      </w:r>
      <w:r w:rsidR="00DF27C6" w:rsidRPr="00DF27C6">
        <w:rPr>
          <w:rFonts w:ascii="Walkway UltraBold" w:hAnsi="Walkway UltraBold" w:cs="Arial"/>
          <w:color w:val="92D050"/>
          <w:sz w:val="28"/>
          <w:szCs w:val="28"/>
        </w:rPr>
        <w:t>a</w:t>
      </w:r>
      <w:r w:rsidRPr="00DF27C6">
        <w:rPr>
          <w:rFonts w:ascii="Walkway UltraBold" w:hAnsi="Walkway UltraBold" w:cs="Arial"/>
          <w:color w:val="92D050"/>
          <w:sz w:val="28"/>
          <w:szCs w:val="28"/>
        </w:rPr>
        <w:t>n</w:t>
      </w:r>
      <w:proofErr w:type="spellEnd"/>
    </w:p>
    <w:p w:rsidR="00497EA9" w:rsidRPr="00DF27C6" w:rsidRDefault="00FC0ED0" w:rsidP="00DF27C6">
      <w:pPr>
        <w:autoSpaceDE w:val="0"/>
        <w:spacing w:after="0" w:line="276" w:lineRule="auto"/>
        <w:jc w:val="both"/>
        <w:rPr>
          <w:rFonts w:ascii="Metric-Regular" w:eastAsia="Metric-Regular" w:hAnsi="Metric-Regular" w:cs="Metric-Regular"/>
          <w:color w:val="000000"/>
          <w:sz w:val="24"/>
          <w:szCs w:val="24"/>
        </w:rPr>
      </w:pPr>
      <w:r w:rsidRPr="00DF27C6">
        <w:rPr>
          <w:rFonts w:ascii="Metric-Regular" w:eastAsia="Metric-Regular" w:hAnsi="Metric-Regular" w:cs="Metric-Regular"/>
          <w:color w:val="000000"/>
          <w:sz w:val="24"/>
          <w:szCs w:val="24"/>
        </w:rPr>
        <w:t xml:space="preserve">Ein indisches Fladenbrot aus gesäuertem Teig. Zum Säuern des Teiges wird Joghurt, Hefe oder auch Backpulver verwendet. Ursprünglich wurde </w:t>
      </w:r>
      <w:proofErr w:type="spellStart"/>
      <w:r w:rsidRPr="00DF27C6">
        <w:rPr>
          <w:rFonts w:ascii="Metric-Regular" w:eastAsia="Metric-Regular" w:hAnsi="Metric-Regular" w:cs="Metric-Regular"/>
          <w:color w:val="000000"/>
          <w:sz w:val="24"/>
          <w:szCs w:val="24"/>
        </w:rPr>
        <w:t>Na</w:t>
      </w:r>
      <w:r w:rsidR="00DF27C6" w:rsidRPr="00DF27C6">
        <w:rPr>
          <w:rFonts w:ascii="Metric-Regular" w:eastAsia="Metric-Regular" w:hAnsi="Metric-Regular" w:cs="Metric-Regular"/>
          <w:color w:val="000000"/>
          <w:sz w:val="24"/>
          <w:szCs w:val="24"/>
        </w:rPr>
        <w:t>a</w:t>
      </w:r>
      <w:r w:rsidRPr="00DF27C6">
        <w:rPr>
          <w:rFonts w:ascii="Metric-Regular" w:eastAsia="Metric-Regular" w:hAnsi="Metric-Regular" w:cs="Metric-Regular"/>
          <w:color w:val="000000"/>
          <w:sz w:val="24"/>
          <w:szCs w:val="24"/>
        </w:rPr>
        <w:t>n</w:t>
      </w:r>
      <w:proofErr w:type="spellEnd"/>
      <w:r w:rsidRPr="00DF27C6">
        <w:rPr>
          <w:rFonts w:ascii="Metric-Regular" w:eastAsia="Metric-Regular" w:hAnsi="Metric-Regular" w:cs="Metric-Regular"/>
          <w:color w:val="000000"/>
          <w:sz w:val="24"/>
          <w:szCs w:val="24"/>
        </w:rPr>
        <w:t xml:space="preserve"> </w:t>
      </w:r>
      <w:r w:rsidR="00B27E69">
        <w:rPr>
          <w:rFonts w:ascii="Metric-Regular" w:eastAsia="Metric-Regular" w:hAnsi="Metric-Regular" w:cs="Metric-Regular"/>
          <w:color w:val="000000"/>
          <w:sz w:val="24"/>
          <w:szCs w:val="24"/>
        </w:rPr>
        <w:t xml:space="preserve">vor allem aus Hirse hergestellt. </w:t>
      </w:r>
      <w:r w:rsidRPr="00DF27C6">
        <w:rPr>
          <w:rFonts w:ascii="Metric-Regular" w:eastAsia="Metric-Regular" w:hAnsi="Metric-Regular" w:cs="Metric-Regular"/>
          <w:color w:val="000000"/>
          <w:sz w:val="24"/>
          <w:szCs w:val="24"/>
        </w:rPr>
        <w:t xml:space="preserve"> </w:t>
      </w:r>
      <w:r w:rsidR="00B27E69">
        <w:rPr>
          <w:rFonts w:ascii="Metric-Regular" w:eastAsia="Metric-Regular" w:hAnsi="Metric-Regular" w:cs="Metric-Regular"/>
          <w:color w:val="000000"/>
          <w:sz w:val="24"/>
          <w:szCs w:val="24"/>
        </w:rPr>
        <w:t>H</w:t>
      </w:r>
      <w:r w:rsidRPr="00DF27C6">
        <w:rPr>
          <w:rFonts w:ascii="Metric-Regular" w:eastAsia="Metric-Regular" w:hAnsi="Metric-Regular" w:cs="Metric-Regular"/>
          <w:color w:val="000000"/>
          <w:sz w:val="24"/>
          <w:szCs w:val="24"/>
        </w:rPr>
        <w:t>eute nimmt man meist Weizenmehl. Der Fladen wird vor dem Backen in eine längliche Form mit etwas dickerem Rand gebracht und meist über offener Glut gebacken.</w:t>
      </w: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rsidP="00DF27C6">
      <w:pPr>
        <w:pStyle w:val="Listenabsatz"/>
        <w:numPr>
          <w:ilvl w:val="0"/>
          <w:numId w:val="8"/>
        </w:numPr>
        <w:autoSpaceDE w:val="0"/>
        <w:spacing w:after="0" w:line="240" w:lineRule="auto"/>
        <w:jc w:val="both"/>
      </w:pPr>
      <w:r w:rsidRPr="00DF27C6">
        <w:rPr>
          <w:rFonts w:ascii="Walkway UltraBold" w:hAnsi="Walkway UltraBold" w:cs="Arial"/>
          <w:color w:val="92D050"/>
          <w:sz w:val="28"/>
          <w:szCs w:val="28"/>
        </w:rPr>
        <w:t>Pita</w:t>
      </w:r>
    </w:p>
    <w:p w:rsidR="00DF27C6"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Das Fladenbrot aus Hefeteig stammt ursprünglich aus Griechenland. Unter dem Namen „</w:t>
      </w:r>
      <w:proofErr w:type="spellStart"/>
      <w:r>
        <w:rPr>
          <w:rFonts w:ascii="Metric-Regular" w:eastAsia="Metric-Regular" w:hAnsi="Metric-Regular" w:cs="Metric-Regular"/>
          <w:color w:val="000000"/>
          <w:sz w:val="24"/>
          <w:szCs w:val="24"/>
        </w:rPr>
        <w:t>Pide</w:t>
      </w:r>
      <w:proofErr w:type="spellEnd"/>
      <w:r>
        <w:rPr>
          <w:rFonts w:ascii="Metric-Regular" w:eastAsia="Metric-Regular" w:hAnsi="Metric-Regular" w:cs="Metric-Regular"/>
          <w:color w:val="000000"/>
          <w:sz w:val="24"/>
          <w:szCs w:val="24"/>
        </w:rPr>
        <w:t>“ ist es aber auch in der Türkei bekannt und bis in den Nahen Osten verbreitet. Pita wird mehrmals täglich frisch gebacken und dient als Beilage zu fast allen Mahlzeiten.</w:t>
      </w:r>
    </w:p>
    <w:p w:rsidR="00DF27C6" w:rsidRDefault="00DF27C6">
      <w:pPr>
        <w:suppressAutoHyphens w:val="0"/>
        <w:spacing w:line="254" w:lineRule="auto"/>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br w:type="page"/>
      </w:r>
    </w:p>
    <w:p w:rsidR="00497EA9" w:rsidRDefault="00497EA9">
      <w:pPr>
        <w:autoSpaceDE w:val="0"/>
        <w:spacing w:after="0" w:line="276" w:lineRule="auto"/>
        <w:jc w:val="both"/>
        <w:rPr>
          <w:rFonts w:ascii="Metric-Regular" w:eastAsia="Metric-Regular" w:hAnsi="Metric-Regular" w:cs="Metric-Regular"/>
          <w:color w:val="000000"/>
          <w:sz w:val="24"/>
          <w:szCs w:val="24"/>
        </w:rPr>
      </w:pP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rsidP="00DF27C6">
      <w:pPr>
        <w:pStyle w:val="Listenabsatz"/>
        <w:numPr>
          <w:ilvl w:val="0"/>
          <w:numId w:val="9"/>
        </w:numPr>
        <w:autoSpaceDE w:val="0"/>
        <w:spacing w:after="0" w:line="240" w:lineRule="auto"/>
        <w:ind w:left="1134"/>
        <w:jc w:val="both"/>
      </w:pPr>
      <w:r w:rsidRPr="00DF27C6">
        <w:rPr>
          <w:rFonts w:ascii="Walkway UltraBold" w:hAnsi="Walkway UltraBold" w:cs="Arial"/>
          <w:color w:val="92D050"/>
          <w:sz w:val="28"/>
          <w:szCs w:val="28"/>
        </w:rPr>
        <w:t>Pumpernickel</w:t>
      </w:r>
    </w:p>
    <w:p w:rsidR="00497EA9" w:rsidRDefault="00FC0ED0" w:rsidP="00DF27C6">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Sein typisches Aroma erh</w:t>
      </w:r>
      <w:r w:rsidR="007A7AD2">
        <w:rPr>
          <w:rFonts w:ascii="Metric-Regular" w:eastAsia="Metric-Regular" w:hAnsi="Metric-Regular" w:cs="Metric-Regular"/>
          <w:color w:val="000000"/>
          <w:sz w:val="24"/>
          <w:szCs w:val="24"/>
        </w:rPr>
        <w:t>ä</w:t>
      </w:r>
      <w:r>
        <w:rPr>
          <w:rFonts w:ascii="Metric-Regular" w:eastAsia="Metric-Regular" w:hAnsi="Metric-Regular" w:cs="Metric-Regular"/>
          <w:color w:val="000000"/>
          <w:sz w:val="24"/>
          <w:szCs w:val="24"/>
        </w:rPr>
        <w:t xml:space="preserve">lt das deutsche Pumpernickel durch die lange Backzeit: 16, manchmal sogar 21 Stunden bei etwa 110 Grad. Dabei </w:t>
      </w:r>
      <w:r w:rsidR="007A7AD2">
        <w:rPr>
          <w:rFonts w:ascii="Metric-Regular" w:eastAsia="Metric-Regular" w:hAnsi="Metric-Regular" w:cs="Metric-Regular"/>
          <w:color w:val="000000"/>
          <w:sz w:val="24"/>
          <w:szCs w:val="24"/>
        </w:rPr>
        <w:t>wird die Stä</w:t>
      </w:r>
      <w:r>
        <w:rPr>
          <w:rFonts w:ascii="Metric-Regular" w:eastAsia="Metric-Regular" w:hAnsi="Metric-Regular" w:cs="Metric-Regular"/>
          <w:color w:val="000000"/>
          <w:sz w:val="24"/>
          <w:szCs w:val="24"/>
        </w:rPr>
        <w:t>rke zum Teil zu Zucker abgebaut und karamellisiert. Weil das „Schwarze“ in Dampfkammern eher gekocht als gebacken wird, entsteht keine Rinde. Pasteurisiert h</w:t>
      </w:r>
      <w:r w:rsidR="007A7AD2">
        <w:rPr>
          <w:rFonts w:ascii="Metric-Regular" w:eastAsia="Metric-Regular" w:hAnsi="Metric-Regular" w:cs="Metric-Regular"/>
          <w:color w:val="000000"/>
          <w:sz w:val="24"/>
          <w:szCs w:val="24"/>
        </w:rPr>
        <w:t>ä</w:t>
      </w:r>
      <w:r>
        <w:rPr>
          <w:rFonts w:ascii="Metric-Regular" w:eastAsia="Metric-Regular" w:hAnsi="Metric-Regular" w:cs="Metric-Regular"/>
          <w:color w:val="000000"/>
          <w:sz w:val="24"/>
          <w:szCs w:val="24"/>
        </w:rPr>
        <w:t>lt sich Pumpernickel in der ungeöffneten Verpackung gut sechs Monate lang, in der Dose sogar 24 Monate.</w:t>
      </w:r>
    </w:p>
    <w:p w:rsidR="00497EA9" w:rsidRDefault="00497EA9">
      <w:pPr>
        <w:autoSpaceDE w:val="0"/>
        <w:spacing w:after="0" w:line="276" w:lineRule="auto"/>
        <w:jc w:val="both"/>
        <w:rPr>
          <w:rFonts w:ascii="Metric-Regular" w:eastAsia="Metric-Regular" w:hAnsi="Metric-Regular" w:cs="Metric-Regular"/>
          <w:color w:val="000000"/>
          <w:sz w:val="24"/>
          <w:szCs w:val="24"/>
        </w:rPr>
      </w:pP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rsidP="00800411">
      <w:pPr>
        <w:pStyle w:val="Listenabsatz"/>
        <w:numPr>
          <w:ilvl w:val="0"/>
          <w:numId w:val="10"/>
        </w:numPr>
        <w:autoSpaceDE w:val="0"/>
        <w:spacing w:after="0" w:line="240" w:lineRule="auto"/>
        <w:ind w:left="1134"/>
        <w:jc w:val="both"/>
      </w:pPr>
      <w:r w:rsidRPr="00DF27C6">
        <w:rPr>
          <w:rFonts w:ascii="Walkway UltraBold" w:hAnsi="Walkway UltraBold" w:cs="Arial"/>
          <w:color w:val="92D050"/>
          <w:sz w:val="28"/>
          <w:szCs w:val="28"/>
        </w:rPr>
        <w:t>Schüttelbrot</w:t>
      </w:r>
    </w:p>
    <w:p w:rsidR="00497EA9"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Eine Spezialität aus Südtirol ist das Sch</w:t>
      </w:r>
      <w:r w:rsidR="007A7AD2">
        <w:rPr>
          <w:rFonts w:ascii="Metric-Regular" w:eastAsia="Metric-Regular" w:hAnsi="Metric-Regular" w:cs="Metric-Regular"/>
          <w:color w:val="000000"/>
          <w:sz w:val="24"/>
          <w:szCs w:val="24"/>
        </w:rPr>
        <w:t>ü</w:t>
      </w:r>
      <w:r>
        <w:rPr>
          <w:rFonts w:ascii="Metric-Regular" w:eastAsia="Metric-Regular" w:hAnsi="Metric-Regular" w:cs="Metric-Regular"/>
          <w:color w:val="000000"/>
          <w:sz w:val="24"/>
          <w:szCs w:val="24"/>
        </w:rPr>
        <w:t xml:space="preserve">ttelbrot. Der Teig besteht aus Roggenmehl, Wasser, Hefe, Salz und Gewürzen und wird – wie der Name schon sagt – von Hand flach in Form geschüttelt, bevor man </w:t>
      </w:r>
      <w:r w:rsidR="00B27E69">
        <w:rPr>
          <w:rFonts w:ascii="Metric-Regular" w:eastAsia="Metric-Regular" w:hAnsi="Metric-Regular" w:cs="Metric-Regular"/>
          <w:color w:val="000000"/>
          <w:sz w:val="24"/>
          <w:szCs w:val="24"/>
        </w:rPr>
        <w:t>es</w:t>
      </w:r>
      <w:bookmarkStart w:id="0" w:name="_GoBack"/>
      <w:bookmarkEnd w:id="0"/>
      <w:r>
        <w:rPr>
          <w:rFonts w:ascii="Metric-Regular" w:eastAsia="Metric-Regular" w:hAnsi="Metric-Regular" w:cs="Metric-Regular"/>
          <w:color w:val="000000"/>
          <w:sz w:val="24"/>
          <w:szCs w:val="24"/>
        </w:rPr>
        <w:t xml:space="preserve"> knusprig ausbäckt. Der fertige Fladen ist sehr dünn, knusprig und lange haltbar.</w:t>
      </w: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rsidP="000D69C9">
      <w:pPr>
        <w:pStyle w:val="Listenabsatz"/>
        <w:numPr>
          <w:ilvl w:val="0"/>
          <w:numId w:val="11"/>
        </w:numPr>
        <w:autoSpaceDE w:val="0"/>
        <w:spacing w:after="0" w:line="240" w:lineRule="auto"/>
        <w:ind w:left="1134"/>
        <w:jc w:val="both"/>
      </w:pPr>
      <w:r w:rsidRPr="000D69C9">
        <w:rPr>
          <w:rFonts w:ascii="Walkway UltraBold" w:hAnsi="Walkway UltraBold" w:cs="Arial"/>
          <w:color w:val="92D050"/>
          <w:sz w:val="28"/>
          <w:szCs w:val="28"/>
        </w:rPr>
        <w:t>Toastbrot</w:t>
      </w:r>
    </w:p>
    <w:p w:rsidR="00497EA9"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 xml:space="preserve">Der Teig für das Toastbrot besteht aus Weizenmehl, Wasser, Milch, Fett, Zucker, Salz und Triebmitteln wie Hefe, Sauerteig oder Backpulver. Die feine </w:t>
      </w:r>
      <w:proofErr w:type="spellStart"/>
      <w:r>
        <w:rPr>
          <w:rFonts w:ascii="Metric-Regular" w:eastAsia="Metric-Regular" w:hAnsi="Metric-Regular" w:cs="Metric-Regular"/>
          <w:color w:val="000000"/>
          <w:sz w:val="24"/>
          <w:szCs w:val="24"/>
        </w:rPr>
        <w:t>Porung</w:t>
      </w:r>
      <w:proofErr w:type="spellEnd"/>
      <w:r>
        <w:rPr>
          <w:rFonts w:ascii="Metric-Regular" w:eastAsia="Metric-Regular" w:hAnsi="Metric-Regular" w:cs="Metric-Regular"/>
          <w:color w:val="000000"/>
          <w:sz w:val="24"/>
          <w:szCs w:val="24"/>
        </w:rPr>
        <w:t xml:space="preserve"> des Toastbrotes und das typische Rostaroma, das beim Toasten entsteht, sind auf seinen hohen Eiweißgehalt zurückzuführen. Es ist vor allem in Großbritannien und den USA beliebt, wo es getoastet zum Frühstuck oder </w:t>
      </w:r>
      <w:proofErr w:type="spellStart"/>
      <w:r>
        <w:rPr>
          <w:rFonts w:ascii="Metric-Regular" w:eastAsia="Metric-Regular" w:hAnsi="Metric-Regular" w:cs="Metric-Regular"/>
          <w:color w:val="000000"/>
          <w:sz w:val="24"/>
          <w:szCs w:val="24"/>
        </w:rPr>
        <w:t>ungetoastet</w:t>
      </w:r>
      <w:proofErr w:type="spellEnd"/>
      <w:r>
        <w:rPr>
          <w:rFonts w:ascii="Metric-Regular" w:eastAsia="Metric-Regular" w:hAnsi="Metric-Regular" w:cs="Metric-Regular"/>
          <w:color w:val="000000"/>
          <w:sz w:val="24"/>
          <w:szCs w:val="24"/>
        </w:rPr>
        <w:t xml:space="preserve"> als Sandwich gereicht wird.</w:t>
      </w:r>
    </w:p>
    <w:p w:rsidR="00497EA9" w:rsidRDefault="00497EA9">
      <w:pPr>
        <w:autoSpaceDE w:val="0"/>
        <w:spacing w:after="0" w:line="240" w:lineRule="auto"/>
        <w:jc w:val="both"/>
        <w:rPr>
          <w:rFonts w:ascii="Metric-Regular" w:eastAsia="Metric-Regular" w:hAnsi="Metric-Regular" w:cs="Metric-Regular"/>
          <w:color w:val="000000"/>
          <w:sz w:val="24"/>
          <w:szCs w:val="24"/>
        </w:rPr>
      </w:pPr>
    </w:p>
    <w:p w:rsidR="00497EA9" w:rsidRDefault="00FC0ED0" w:rsidP="000D69C9">
      <w:pPr>
        <w:pStyle w:val="Listenabsatz"/>
        <w:numPr>
          <w:ilvl w:val="0"/>
          <w:numId w:val="12"/>
        </w:numPr>
        <w:autoSpaceDE w:val="0"/>
        <w:spacing w:after="0" w:line="240" w:lineRule="auto"/>
        <w:ind w:left="1418"/>
        <w:jc w:val="both"/>
      </w:pPr>
      <w:proofErr w:type="spellStart"/>
      <w:r w:rsidRPr="000D69C9">
        <w:rPr>
          <w:rFonts w:ascii="Walkway UltraBold" w:hAnsi="Walkway UltraBold" w:cs="Arial"/>
          <w:color w:val="92D050"/>
          <w:sz w:val="28"/>
          <w:szCs w:val="28"/>
        </w:rPr>
        <w:t>Yufka</w:t>
      </w:r>
      <w:proofErr w:type="spellEnd"/>
    </w:p>
    <w:p w:rsidR="00497EA9"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 xml:space="preserve">Das türkische Fladenbrot aus ungesäuertem Teig besteht aus gemahlenem Getreide und Wasser. Da es beim Backen kaum aufgeht, sind die fertigen Fladen nur wenige Millimeter dick. </w:t>
      </w:r>
      <w:proofErr w:type="spellStart"/>
      <w:r>
        <w:rPr>
          <w:rFonts w:ascii="Metric-Regular" w:eastAsia="Metric-Regular" w:hAnsi="Metric-Regular" w:cs="Metric-Regular"/>
          <w:color w:val="000000"/>
          <w:sz w:val="24"/>
          <w:szCs w:val="24"/>
        </w:rPr>
        <w:t>Yufka</w:t>
      </w:r>
      <w:proofErr w:type="spellEnd"/>
      <w:r>
        <w:rPr>
          <w:rFonts w:ascii="Metric-Regular" w:eastAsia="Metric-Regular" w:hAnsi="Metric-Regular" w:cs="Metric-Regular"/>
          <w:color w:val="000000"/>
          <w:sz w:val="24"/>
          <w:szCs w:val="24"/>
        </w:rPr>
        <w:t xml:space="preserve"> haben einen Durchmesser von 30 bis 70 Zentimetern</w:t>
      </w:r>
    </w:p>
    <w:p w:rsidR="00497EA9" w:rsidRDefault="00FC0ED0">
      <w:pPr>
        <w:autoSpaceDE w:val="0"/>
        <w:spacing w:after="0" w:line="276" w:lineRule="auto"/>
        <w:jc w:val="both"/>
        <w:rPr>
          <w:rFonts w:ascii="Metric-Regular" w:eastAsia="Metric-Regular" w:hAnsi="Metric-Regular" w:cs="Metric-Regular"/>
          <w:color w:val="000000"/>
          <w:sz w:val="24"/>
          <w:szCs w:val="24"/>
        </w:rPr>
      </w:pPr>
      <w:r>
        <w:rPr>
          <w:rFonts w:ascii="Metric-Regular" w:eastAsia="Metric-Regular" w:hAnsi="Metric-Regular" w:cs="Metric-Regular"/>
          <w:color w:val="000000"/>
          <w:sz w:val="24"/>
          <w:szCs w:val="24"/>
        </w:rPr>
        <w:t>und werden meist verwendet, um D</w:t>
      </w:r>
      <w:r w:rsidR="0099245F">
        <w:rPr>
          <w:rFonts w:ascii="Metric-Regular" w:eastAsia="Metric-Regular" w:hAnsi="Metric-Regular" w:cs="Metric-Regular"/>
          <w:color w:val="000000"/>
          <w:sz w:val="24"/>
          <w:szCs w:val="24"/>
        </w:rPr>
        <w:t>ö</w:t>
      </w:r>
      <w:r>
        <w:rPr>
          <w:rFonts w:ascii="Metric-Regular" w:eastAsia="Metric-Regular" w:hAnsi="Metric-Regular" w:cs="Metric-Regular"/>
          <w:color w:val="000000"/>
          <w:sz w:val="24"/>
          <w:szCs w:val="24"/>
        </w:rPr>
        <w:t>nerfleisch darin einzurollen.</w:t>
      </w:r>
    </w:p>
    <w:p w:rsidR="00497EA9" w:rsidRDefault="00497EA9">
      <w:pPr>
        <w:jc w:val="both"/>
      </w:pPr>
    </w:p>
    <w:p w:rsidR="00497EA9" w:rsidRDefault="00497EA9">
      <w:pPr>
        <w:jc w:val="both"/>
      </w:pPr>
    </w:p>
    <w:p w:rsidR="00514701" w:rsidRDefault="00FC0ED0">
      <w:pPr>
        <w:jc w:val="center"/>
        <w:rPr>
          <w:b/>
          <w:color w:val="70AD47"/>
        </w:rPr>
      </w:pPr>
      <w:r>
        <w:rPr>
          <w:b/>
          <w:color w:val="70AD47"/>
        </w:rPr>
        <w:t>Getreide und Brot sind weltweit die wichtigsten Quellen für die Zufuhr komplexer Kohlenhydrate, in manchen Erdteilen auch von Eiweiß</w:t>
      </w:r>
    </w:p>
    <w:p w:rsidR="00514701" w:rsidRDefault="00514701">
      <w:pPr>
        <w:suppressAutoHyphens w:val="0"/>
        <w:spacing w:line="254" w:lineRule="auto"/>
        <w:rPr>
          <w:b/>
          <w:color w:val="70AD47"/>
        </w:rPr>
      </w:pPr>
      <w:r>
        <w:rPr>
          <w:b/>
          <w:color w:val="70AD47"/>
        </w:rPr>
        <w:br w:type="page"/>
      </w:r>
    </w:p>
    <w:p w:rsidR="00497EA9" w:rsidRPr="000773DF" w:rsidRDefault="00514701" w:rsidP="00514701">
      <w:pPr>
        <w:autoSpaceDE w:val="0"/>
        <w:spacing w:after="0" w:line="240" w:lineRule="auto"/>
        <w:jc w:val="center"/>
        <w:rPr>
          <w:rFonts w:ascii="Walkway UltraBold" w:hAnsi="Walkway UltraBold" w:cs="Metric-Bold"/>
          <w:b/>
          <w:bCs/>
          <w:color w:val="287233"/>
          <w:sz w:val="56"/>
          <w:szCs w:val="56"/>
        </w:rPr>
      </w:pPr>
      <w:r w:rsidRPr="000773DF">
        <w:rPr>
          <w:rFonts w:ascii="Walkway UltraBold" w:hAnsi="Walkway UltraBold" w:cs="Metric-Bold"/>
          <w:b/>
          <w:bCs/>
          <w:color w:val="287233"/>
          <w:sz w:val="56"/>
          <w:szCs w:val="56"/>
        </w:rPr>
        <w:lastRenderedPageBreak/>
        <w:t>Brot-Quiz</w:t>
      </w:r>
    </w:p>
    <w:p w:rsidR="00FA7BC4" w:rsidRDefault="00B1464C">
      <w:pPr>
        <w:jc w:val="center"/>
      </w:pPr>
      <w:r>
        <w:rPr>
          <w:noProof/>
          <w:lang w:eastAsia="de-AT"/>
        </w:rPr>
        <w:drawing>
          <wp:anchor distT="0" distB="0" distL="114300" distR="114300" simplePos="0" relativeHeight="251693056" behindDoc="1" locked="0" layoutInCell="1" allowOverlap="1" wp14:anchorId="4C234EC1" wp14:editId="01912027">
            <wp:simplePos x="0" y="0"/>
            <wp:positionH relativeFrom="column">
              <wp:posOffset>-166370</wp:posOffset>
            </wp:positionH>
            <wp:positionV relativeFrom="paragraph">
              <wp:posOffset>287655</wp:posOffset>
            </wp:positionV>
            <wp:extent cx="1646555" cy="1657350"/>
            <wp:effectExtent l="133350" t="0" r="258445" b="171450"/>
            <wp:wrapNone/>
            <wp:docPr id="6" name="Bild 6" descr="http://de.academic.ru/pictures/dewiki/70/Fladenbro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e.academic.ru/pictures/dewiki/70/Fladenbrot-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6555" cy="16573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p>
    <w:p w:rsidR="00FA7BC4" w:rsidRPr="00FA7BC4" w:rsidRDefault="00B1464C" w:rsidP="00FA7BC4">
      <w:r>
        <w:rPr>
          <w:noProof/>
          <w:lang w:eastAsia="de-AT"/>
        </w:rPr>
        <w:drawing>
          <wp:anchor distT="0" distB="0" distL="114300" distR="114300" simplePos="0" relativeHeight="251627520" behindDoc="1" locked="0" layoutInCell="1" allowOverlap="1" wp14:anchorId="6F2426CD" wp14:editId="58F167CE">
            <wp:simplePos x="0" y="0"/>
            <wp:positionH relativeFrom="column">
              <wp:posOffset>3957955</wp:posOffset>
            </wp:positionH>
            <wp:positionV relativeFrom="paragraph">
              <wp:posOffset>161925</wp:posOffset>
            </wp:positionV>
            <wp:extent cx="1933575" cy="1290221"/>
            <wp:effectExtent l="95250" t="0" r="219075" b="215265"/>
            <wp:wrapNone/>
            <wp:docPr id="2" name="Bild 2" descr="http://www.aussie-true-blue-recipes.com/images/pumpernick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ussie-true-blue-recipes.com/images/pumpernicke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3575" cy="129022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p>
    <w:p w:rsidR="00FA7BC4" w:rsidRPr="00FA7BC4" w:rsidRDefault="00FA7BC4" w:rsidP="00FA7BC4"/>
    <w:p w:rsidR="00FA7BC4" w:rsidRPr="00FA7BC4" w:rsidRDefault="00B1464C" w:rsidP="00B1464C">
      <w:pPr>
        <w:tabs>
          <w:tab w:val="left" w:pos="6150"/>
        </w:tabs>
      </w:pPr>
      <w:r>
        <w:rPr>
          <w:noProof/>
          <w:lang w:eastAsia="de-AT"/>
        </w:rPr>
        <w:drawing>
          <wp:anchor distT="0" distB="0" distL="114300" distR="114300" simplePos="0" relativeHeight="251713536" behindDoc="1" locked="0" layoutInCell="1" allowOverlap="1" wp14:anchorId="2CAE9F70" wp14:editId="4227696C">
            <wp:simplePos x="0" y="0"/>
            <wp:positionH relativeFrom="column">
              <wp:posOffset>2186305</wp:posOffset>
            </wp:positionH>
            <wp:positionV relativeFrom="paragraph">
              <wp:posOffset>213995</wp:posOffset>
            </wp:positionV>
            <wp:extent cx="1264674" cy="800100"/>
            <wp:effectExtent l="323850" t="323850" r="316865" b="323850"/>
            <wp:wrapNone/>
            <wp:docPr id="9" name="Bild 10" descr="http://www.steamingpot.com/wp-content/uploads/2010/12/chapatis-rolling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eamingpot.com/wp-content/uploads/2010/12/chapatis-rollingpi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4674" cy="8001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tab/>
      </w:r>
    </w:p>
    <w:p w:rsidR="00FA7BC4" w:rsidRPr="00FA7BC4" w:rsidRDefault="00FA7BC4" w:rsidP="00FA7BC4"/>
    <w:p w:rsidR="00FA7BC4" w:rsidRPr="00FA7BC4" w:rsidRDefault="00FA7BC4" w:rsidP="00FA7BC4"/>
    <w:p w:rsidR="00FA7BC4" w:rsidRPr="00FA7BC4" w:rsidRDefault="00B1464C" w:rsidP="00B1464C">
      <w:pPr>
        <w:tabs>
          <w:tab w:val="left" w:pos="7350"/>
        </w:tabs>
      </w:pPr>
      <w:r>
        <w:tab/>
        <w:t>3.</w:t>
      </w:r>
    </w:p>
    <w:p w:rsidR="00FA7BC4" w:rsidRPr="00FA7BC4" w:rsidRDefault="00B1464C" w:rsidP="00B1464C">
      <w:pPr>
        <w:pStyle w:val="Listenabsatz"/>
        <w:tabs>
          <w:tab w:val="left" w:pos="3705"/>
        </w:tabs>
        <w:ind w:left="0"/>
      </w:pPr>
      <w:r>
        <w:t>1.</w:t>
      </w:r>
      <w:r>
        <w:tab/>
        <w:t>2.</w:t>
      </w:r>
    </w:p>
    <w:p w:rsidR="00FA7BC4" w:rsidRDefault="00B1464C" w:rsidP="00FA7BC4">
      <w:r>
        <w:rPr>
          <w:noProof/>
          <w:lang w:eastAsia="de-AT"/>
        </w:rPr>
        <w:drawing>
          <wp:anchor distT="0" distB="0" distL="114300" distR="114300" simplePos="0" relativeHeight="251720704" behindDoc="1" locked="0" layoutInCell="1" allowOverlap="1" wp14:anchorId="7A01DF4A" wp14:editId="34E01B36">
            <wp:simplePos x="0" y="0"/>
            <wp:positionH relativeFrom="column">
              <wp:posOffset>2929255</wp:posOffset>
            </wp:positionH>
            <wp:positionV relativeFrom="paragraph">
              <wp:posOffset>135890</wp:posOffset>
            </wp:positionV>
            <wp:extent cx="1292860" cy="933450"/>
            <wp:effectExtent l="95250" t="95250" r="97790" b="361950"/>
            <wp:wrapNone/>
            <wp:docPr id="10" name="Bild 11" descr="http://static.chefkoch-cdn.de/ck.de/rezepte/148/148535/200358-960x720-ciabat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atic.chefkoch-cdn.de/ck.de/rezepte/148/148535/200358-960x720-ciabatt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92860" cy="93345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p>
    <w:p w:rsidR="00FA7BC4" w:rsidRDefault="00B1464C" w:rsidP="00FA7BC4">
      <w:pPr>
        <w:tabs>
          <w:tab w:val="left" w:pos="1320"/>
        </w:tabs>
      </w:pPr>
      <w:r>
        <w:rPr>
          <w:noProof/>
          <w:lang w:eastAsia="de-AT"/>
        </w:rPr>
        <w:drawing>
          <wp:anchor distT="0" distB="0" distL="114300" distR="114300" simplePos="0" relativeHeight="251724800" behindDoc="1" locked="0" layoutInCell="1" allowOverlap="1" wp14:anchorId="32EFD51A" wp14:editId="35CF18DE">
            <wp:simplePos x="0" y="0"/>
            <wp:positionH relativeFrom="column">
              <wp:posOffset>4577080</wp:posOffset>
            </wp:positionH>
            <wp:positionV relativeFrom="paragraph">
              <wp:posOffset>143510</wp:posOffset>
            </wp:positionV>
            <wp:extent cx="1171575" cy="1171575"/>
            <wp:effectExtent l="0" t="57150" r="0" b="428625"/>
            <wp:wrapNone/>
            <wp:docPr id="8" name="Bild 9" descr="http://lebensmittel-warenkunde.de/assets/images/getreideprodukte/knaeckeb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ebensmittel-warenkunde.de/assets/images/getreideprodukte/knaeckebro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FA7BC4">
        <w:tab/>
      </w:r>
      <w:r w:rsidR="00FA7BC4">
        <w:tab/>
      </w:r>
      <w:r w:rsidR="00FA7BC4">
        <w:tab/>
      </w:r>
      <w:r w:rsidR="00FA7BC4">
        <w:tab/>
      </w:r>
      <w:r w:rsidR="00FA7BC4">
        <w:tab/>
      </w:r>
    </w:p>
    <w:p w:rsidR="00FA7BC4" w:rsidRPr="00FA7BC4" w:rsidRDefault="00FA7BC4" w:rsidP="00FA7BC4"/>
    <w:p w:rsidR="00FA7BC4" w:rsidRDefault="00B1464C" w:rsidP="00FA7BC4">
      <w:r>
        <w:rPr>
          <w:noProof/>
          <w:lang w:eastAsia="de-AT"/>
        </w:rPr>
        <w:drawing>
          <wp:anchor distT="0" distB="0" distL="114300" distR="114300" simplePos="0" relativeHeight="251644928" behindDoc="1" locked="0" layoutInCell="1" allowOverlap="1" wp14:anchorId="524A00D0" wp14:editId="7C0E0A7E">
            <wp:simplePos x="0" y="0"/>
            <wp:positionH relativeFrom="column">
              <wp:posOffset>424180</wp:posOffset>
            </wp:positionH>
            <wp:positionV relativeFrom="paragraph">
              <wp:posOffset>253365</wp:posOffset>
            </wp:positionV>
            <wp:extent cx="1609725" cy="1190625"/>
            <wp:effectExtent l="285750" t="247650" r="257175" b="238125"/>
            <wp:wrapNone/>
            <wp:docPr id="3" name="Bild 3" descr="http://www.sugarlaws.com/wp-content/uploads/2008/08/pit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ugarlaws.com/wp-content/uploads/2008/08/pita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9725" cy="11906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rsidR="00FA7BC4" w:rsidRDefault="00FA7BC4" w:rsidP="00FA7BC4">
      <w:pPr>
        <w:tabs>
          <w:tab w:val="left" w:pos="5355"/>
        </w:tabs>
      </w:pPr>
      <w:r>
        <w:tab/>
      </w:r>
      <w:r w:rsidR="000773DF">
        <w:t>5.</w:t>
      </w:r>
    </w:p>
    <w:p w:rsidR="00FA7BC4" w:rsidRPr="00FA7BC4" w:rsidRDefault="00FA7BC4" w:rsidP="00FA7BC4"/>
    <w:p w:rsidR="00FA7BC4" w:rsidRDefault="00B1464C" w:rsidP="00B1464C">
      <w:pPr>
        <w:tabs>
          <w:tab w:val="left" w:pos="7800"/>
        </w:tabs>
      </w:pPr>
      <w:r>
        <w:rPr>
          <w:noProof/>
          <w:lang w:eastAsia="de-AT"/>
        </w:rPr>
        <w:drawing>
          <wp:anchor distT="0" distB="0" distL="114300" distR="114300" simplePos="0" relativeHeight="251708416" behindDoc="1" locked="0" layoutInCell="1" allowOverlap="1" wp14:anchorId="31E692F5" wp14:editId="75A082CA">
            <wp:simplePos x="0" y="0"/>
            <wp:positionH relativeFrom="column">
              <wp:posOffset>3948430</wp:posOffset>
            </wp:positionH>
            <wp:positionV relativeFrom="paragraph">
              <wp:posOffset>36830</wp:posOffset>
            </wp:positionV>
            <wp:extent cx="1612683" cy="1514475"/>
            <wp:effectExtent l="133350" t="0" r="197485" b="9525"/>
            <wp:wrapNone/>
            <wp:docPr id="7" name="Bild 8" descr="http://ladybugrestaurant.webs.com/photos/pictures/521135-indian-pakistani-bread-called-n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adybugrestaurant.webs.com/photos/pictures/521135-indian-pakistani-bread-called-nan.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2683" cy="15144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r w:rsidR="000773DF">
        <w:tab/>
        <w:t>6.</w:t>
      </w:r>
    </w:p>
    <w:p w:rsidR="00B1464C" w:rsidRDefault="00B1464C" w:rsidP="00FA7BC4">
      <w:pPr>
        <w:jc w:val="center"/>
      </w:pPr>
      <w:r>
        <w:rPr>
          <w:noProof/>
          <w:lang w:eastAsia="de-AT"/>
        </w:rPr>
        <w:drawing>
          <wp:anchor distT="0" distB="0" distL="114300" distR="114300" simplePos="0" relativeHeight="251619328" behindDoc="1" locked="0" layoutInCell="1" allowOverlap="1" wp14:anchorId="3FAD7F90" wp14:editId="7E0396FE">
            <wp:simplePos x="0" y="0"/>
            <wp:positionH relativeFrom="column">
              <wp:posOffset>4062730</wp:posOffset>
            </wp:positionH>
            <wp:positionV relativeFrom="paragraph">
              <wp:posOffset>2547620</wp:posOffset>
            </wp:positionV>
            <wp:extent cx="1400175" cy="963631"/>
            <wp:effectExtent l="476250" t="114300" r="104775" b="179705"/>
            <wp:wrapNone/>
            <wp:docPr id="1" name="Bild 1" descr="http://www.8daysageek.com/wp-content/uploads/2012/11/bagu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8daysageek.com/wp-content/uploads/2012/11/baguett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0175" cy="963631"/>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Pr>
          <w:noProof/>
          <w:lang w:eastAsia="de-AT"/>
        </w:rPr>
        <w:drawing>
          <wp:anchor distT="0" distB="0" distL="114300" distR="114300" simplePos="0" relativeHeight="251677696" behindDoc="1" locked="0" layoutInCell="1" allowOverlap="1" wp14:anchorId="2B69CC54" wp14:editId="14D07CD9">
            <wp:simplePos x="0" y="0"/>
            <wp:positionH relativeFrom="column">
              <wp:posOffset>1671955</wp:posOffset>
            </wp:positionH>
            <wp:positionV relativeFrom="paragraph">
              <wp:posOffset>853440</wp:posOffset>
            </wp:positionV>
            <wp:extent cx="1960245" cy="1552575"/>
            <wp:effectExtent l="0" t="228600" r="59055" b="276225"/>
            <wp:wrapNone/>
            <wp:docPr id="4" name="Bild 4" descr="http://www.gragger.at/xedosug13/sesDeL-17/uploads/2008/10/bio_toastbrot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ragger.at/xedosug13/sesDeL-17/uploads/2008/10/bio_toastbrot_detail.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60245" cy="155257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r>
        <w:rPr>
          <w:noProof/>
          <w:lang w:eastAsia="de-AT"/>
        </w:rPr>
        <w:drawing>
          <wp:anchor distT="0" distB="0" distL="114300" distR="114300" simplePos="0" relativeHeight="251659264" behindDoc="1" locked="0" layoutInCell="1" allowOverlap="1" wp14:anchorId="601285D3" wp14:editId="41A4D794">
            <wp:simplePos x="0" y="0"/>
            <wp:positionH relativeFrom="column">
              <wp:posOffset>-537845</wp:posOffset>
            </wp:positionH>
            <wp:positionV relativeFrom="paragraph">
              <wp:posOffset>1623695</wp:posOffset>
            </wp:positionV>
            <wp:extent cx="1733367" cy="1156152"/>
            <wp:effectExtent l="133350" t="0" r="172085" b="63500"/>
            <wp:wrapNone/>
            <wp:docPr id="5" name="Bild 5" descr="http://www.rabanser.bz/wp-content/uploads/2012/04/57C0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abanser.bz/wp-content/uploads/2012/04/57C083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3367" cy="1156152"/>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rsidR="00B1464C" w:rsidRPr="00B1464C" w:rsidRDefault="00B1464C" w:rsidP="00B1464C"/>
    <w:p w:rsidR="00B1464C" w:rsidRPr="00B1464C" w:rsidRDefault="000773DF" w:rsidP="00B1464C">
      <w:pPr>
        <w:tabs>
          <w:tab w:val="left" w:pos="1680"/>
        </w:tabs>
      </w:pPr>
      <w:r>
        <w:tab/>
        <w:t>4.</w:t>
      </w:r>
    </w:p>
    <w:p w:rsidR="00B1464C" w:rsidRPr="00B1464C" w:rsidRDefault="00B1464C" w:rsidP="00B1464C"/>
    <w:p w:rsidR="00B1464C" w:rsidRPr="00B1464C" w:rsidRDefault="000773DF" w:rsidP="000773DF">
      <w:pPr>
        <w:tabs>
          <w:tab w:val="left" w:pos="7215"/>
        </w:tabs>
      </w:pPr>
      <w:r>
        <w:tab/>
        <w:t>7.</w:t>
      </w:r>
    </w:p>
    <w:p w:rsidR="00B1464C" w:rsidRPr="00B1464C" w:rsidRDefault="00B1464C" w:rsidP="00B1464C"/>
    <w:p w:rsidR="00B1464C" w:rsidRPr="00B1464C" w:rsidRDefault="00B1464C" w:rsidP="00B1464C"/>
    <w:p w:rsidR="00B1464C" w:rsidRPr="00B1464C" w:rsidRDefault="00B1464C" w:rsidP="00B1464C"/>
    <w:p w:rsidR="00B1464C" w:rsidRPr="00B1464C" w:rsidRDefault="00B1464C" w:rsidP="00B1464C"/>
    <w:p w:rsidR="00B1464C" w:rsidRPr="00B1464C" w:rsidRDefault="000773DF" w:rsidP="000773DF">
      <w:pPr>
        <w:jc w:val="center"/>
      </w:pPr>
      <w:r>
        <w:t>8.</w:t>
      </w:r>
    </w:p>
    <w:p w:rsidR="00B1464C" w:rsidRPr="00B1464C" w:rsidRDefault="000773DF" w:rsidP="000773DF">
      <w:pPr>
        <w:ind w:firstLine="708"/>
      </w:pPr>
      <w:r>
        <w:t>9.</w:t>
      </w:r>
    </w:p>
    <w:p w:rsidR="00B1464C" w:rsidRPr="00B1464C" w:rsidRDefault="00B1464C" w:rsidP="00B1464C"/>
    <w:p w:rsidR="00B1464C" w:rsidRDefault="00B1464C" w:rsidP="00B1464C"/>
    <w:p w:rsidR="00B1464C" w:rsidRDefault="000773DF" w:rsidP="000773DF">
      <w:pPr>
        <w:tabs>
          <w:tab w:val="left" w:pos="7185"/>
        </w:tabs>
      </w:pPr>
      <w:r>
        <w:tab/>
        <w:t>10.</w:t>
      </w:r>
    </w:p>
    <w:p w:rsidR="00AA3CAB" w:rsidRDefault="00AA3CAB" w:rsidP="00AA3CAB">
      <w:pPr>
        <w:pStyle w:val="Listenabsatz"/>
        <w:tabs>
          <w:tab w:val="left" w:pos="1710"/>
        </w:tabs>
        <w:ind w:left="644"/>
        <w:rPr>
          <w:b/>
          <w:color w:val="287233"/>
          <w:sz w:val="44"/>
          <w:szCs w:val="44"/>
        </w:rPr>
      </w:pPr>
    </w:p>
    <w:p w:rsidR="00AA3CAB" w:rsidRDefault="00AA3CAB" w:rsidP="00AA3CAB">
      <w:pPr>
        <w:pStyle w:val="Listenabsatz"/>
        <w:tabs>
          <w:tab w:val="left" w:pos="1710"/>
        </w:tabs>
        <w:ind w:left="644"/>
        <w:rPr>
          <w:b/>
          <w:color w:val="287233"/>
          <w:sz w:val="44"/>
          <w:szCs w:val="44"/>
        </w:rPr>
      </w:pPr>
      <w:r>
        <w:rPr>
          <w:b/>
          <w:color w:val="287233"/>
          <w:sz w:val="44"/>
          <w:szCs w:val="44"/>
        </w:rPr>
        <w:lastRenderedPageBreak/>
        <w:t xml:space="preserve">Schreiben Sie die entsprechende Bildnummer, passend zu den Namen, in die Kästchen  </w:t>
      </w:r>
    </w:p>
    <w:p w:rsidR="00AA3CAB" w:rsidRDefault="00AA3CAB" w:rsidP="00AA3CAB">
      <w:pPr>
        <w:pStyle w:val="Listenabsatz"/>
        <w:tabs>
          <w:tab w:val="left" w:pos="1710"/>
        </w:tabs>
        <w:ind w:left="644"/>
        <w:rPr>
          <w:b/>
          <w:color w:val="287233"/>
          <w:sz w:val="44"/>
          <w:szCs w:val="44"/>
        </w:rPr>
      </w:pPr>
    </w:p>
    <w:p w:rsidR="000773DF" w:rsidRPr="000773DF" w:rsidRDefault="000773DF" w:rsidP="000773DF">
      <w:pPr>
        <w:pStyle w:val="Listenabsatz"/>
        <w:numPr>
          <w:ilvl w:val="0"/>
          <w:numId w:val="15"/>
        </w:numPr>
        <w:tabs>
          <w:tab w:val="left" w:pos="1710"/>
        </w:tabs>
        <w:rPr>
          <w:b/>
          <w:color w:val="287233"/>
          <w:sz w:val="44"/>
          <w:szCs w:val="44"/>
        </w:rPr>
      </w:pPr>
      <w:proofErr w:type="spellStart"/>
      <w:r w:rsidRPr="000773DF">
        <w:rPr>
          <w:b/>
          <w:color w:val="287233"/>
          <w:sz w:val="44"/>
          <w:szCs w:val="44"/>
        </w:rPr>
        <w:t>Yufka</w:t>
      </w:r>
      <w:proofErr w:type="spellEnd"/>
    </w:p>
    <w:p w:rsidR="000773DF" w:rsidRPr="000773DF" w:rsidRDefault="000773DF" w:rsidP="000773DF">
      <w:pPr>
        <w:pStyle w:val="Listenabsatz"/>
        <w:numPr>
          <w:ilvl w:val="0"/>
          <w:numId w:val="15"/>
        </w:numPr>
        <w:tabs>
          <w:tab w:val="left" w:pos="1710"/>
        </w:tabs>
        <w:rPr>
          <w:b/>
          <w:color w:val="287233"/>
          <w:sz w:val="44"/>
          <w:szCs w:val="44"/>
        </w:rPr>
      </w:pPr>
      <w:r w:rsidRPr="000773DF">
        <w:rPr>
          <w:b/>
          <w:color w:val="287233"/>
          <w:sz w:val="44"/>
          <w:szCs w:val="44"/>
        </w:rPr>
        <w:t>Toastbrot</w:t>
      </w:r>
    </w:p>
    <w:p w:rsidR="000773DF" w:rsidRPr="000773DF" w:rsidRDefault="000773DF" w:rsidP="000773DF">
      <w:pPr>
        <w:pStyle w:val="Listenabsatz"/>
        <w:numPr>
          <w:ilvl w:val="0"/>
          <w:numId w:val="15"/>
        </w:numPr>
        <w:tabs>
          <w:tab w:val="left" w:pos="1710"/>
        </w:tabs>
        <w:rPr>
          <w:b/>
          <w:color w:val="287233"/>
          <w:sz w:val="44"/>
          <w:szCs w:val="44"/>
        </w:rPr>
      </w:pPr>
      <w:proofErr w:type="spellStart"/>
      <w:r w:rsidRPr="000773DF">
        <w:rPr>
          <w:b/>
          <w:color w:val="287233"/>
          <w:sz w:val="44"/>
          <w:szCs w:val="44"/>
        </w:rPr>
        <w:t>Cibatta</w:t>
      </w:r>
      <w:proofErr w:type="spellEnd"/>
    </w:p>
    <w:p w:rsidR="000773DF" w:rsidRPr="000773DF" w:rsidRDefault="000773DF" w:rsidP="000773DF">
      <w:pPr>
        <w:pStyle w:val="Listenabsatz"/>
        <w:numPr>
          <w:ilvl w:val="0"/>
          <w:numId w:val="15"/>
        </w:numPr>
        <w:tabs>
          <w:tab w:val="left" w:pos="1710"/>
        </w:tabs>
        <w:rPr>
          <w:b/>
          <w:color w:val="287233"/>
          <w:sz w:val="44"/>
          <w:szCs w:val="44"/>
        </w:rPr>
      </w:pPr>
      <w:proofErr w:type="spellStart"/>
      <w:r w:rsidRPr="000773DF">
        <w:rPr>
          <w:b/>
          <w:color w:val="287233"/>
          <w:sz w:val="44"/>
          <w:szCs w:val="44"/>
        </w:rPr>
        <w:t>Chapati</w:t>
      </w:r>
      <w:proofErr w:type="spellEnd"/>
    </w:p>
    <w:p w:rsidR="000773DF" w:rsidRPr="000773DF" w:rsidRDefault="000773DF" w:rsidP="000773DF">
      <w:pPr>
        <w:pStyle w:val="Listenabsatz"/>
        <w:numPr>
          <w:ilvl w:val="0"/>
          <w:numId w:val="15"/>
        </w:numPr>
        <w:tabs>
          <w:tab w:val="left" w:pos="1710"/>
        </w:tabs>
        <w:rPr>
          <w:b/>
          <w:color w:val="287233"/>
          <w:sz w:val="44"/>
          <w:szCs w:val="44"/>
        </w:rPr>
      </w:pPr>
      <w:r w:rsidRPr="000773DF">
        <w:rPr>
          <w:b/>
          <w:color w:val="287233"/>
          <w:sz w:val="44"/>
          <w:szCs w:val="44"/>
        </w:rPr>
        <w:t>Baguette</w:t>
      </w:r>
    </w:p>
    <w:p w:rsidR="000773DF" w:rsidRPr="000773DF" w:rsidRDefault="000773DF" w:rsidP="000773DF">
      <w:pPr>
        <w:pStyle w:val="Listenabsatz"/>
        <w:numPr>
          <w:ilvl w:val="0"/>
          <w:numId w:val="15"/>
        </w:numPr>
        <w:tabs>
          <w:tab w:val="left" w:pos="1710"/>
        </w:tabs>
        <w:rPr>
          <w:b/>
          <w:color w:val="287233"/>
          <w:sz w:val="44"/>
          <w:szCs w:val="44"/>
        </w:rPr>
      </w:pPr>
      <w:proofErr w:type="spellStart"/>
      <w:r w:rsidRPr="000773DF">
        <w:rPr>
          <w:b/>
          <w:color w:val="287233"/>
          <w:sz w:val="44"/>
          <w:szCs w:val="44"/>
        </w:rPr>
        <w:t>Naan</w:t>
      </w:r>
      <w:proofErr w:type="spellEnd"/>
    </w:p>
    <w:p w:rsidR="000773DF" w:rsidRPr="000773DF" w:rsidRDefault="000773DF" w:rsidP="000773DF">
      <w:pPr>
        <w:pStyle w:val="Listenabsatz"/>
        <w:numPr>
          <w:ilvl w:val="0"/>
          <w:numId w:val="15"/>
        </w:numPr>
        <w:tabs>
          <w:tab w:val="left" w:pos="1710"/>
        </w:tabs>
        <w:rPr>
          <w:b/>
          <w:color w:val="287233"/>
          <w:sz w:val="44"/>
          <w:szCs w:val="44"/>
        </w:rPr>
      </w:pPr>
      <w:r w:rsidRPr="000773DF">
        <w:rPr>
          <w:b/>
          <w:color w:val="287233"/>
          <w:sz w:val="44"/>
          <w:szCs w:val="44"/>
        </w:rPr>
        <w:t>Pumpernickel</w:t>
      </w:r>
    </w:p>
    <w:p w:rsidR="000773DF" w:rsidRPr="000773DF" w:rsidRDefault="000773DF" w:rsidP="000773DF">
      <w:pPr>
        <w:pStyle w:val="Listenabsatz"/>
        <w:numPr>
          <w:ilvl w:val="0"/>
          <w:numId w:val="15"/>
        </w:numPr>
        <w:tabs>
          <w:tab w:val="left" w:pos="1710"/>
        </w:tabs>
        <w:rPr>
          <w:b/>
          <w:color w:val="287233"/>
          <w:sz w:val="44"/>
          <w:szCs w:val="44"/>
        </w:rPr>
      </w:pPr>
      <w:r w:rsidRPr="000773DF">
        <w:rPr>
          <w:b/>
          <w:color w:val="287233"/>
          <w:sz w:val="44"/>
          <w:szCs w:val="44"/>
        </w:rPr>
        <w:t>Pita</w:t>
      </w:r>
    </w:p>
    <w:p w:rsidR="000773DF" w:rsidRPr="000773DF" w:rsidRDefault="000773DF" w:rsidP="000773DF">
      <w:pPr>
        <w:pStyle w:val="Listenabsatz"/>
        <w:numPr>
          <w:ilvl w:val="0"/>
          <w:numId w:val="15"/>
        </w:numPr>
        <w:tabs>
          <w:tab w:val="left" w:pos="1710"/>
        </w:tabs>
        <w:rPr>
          <w:b/>
          <w:color w:val="287233"/>
          <w:sz w:val="44"/>
          <w:szCs w:val="44"/>
        </w:rPr>
      </w:pPr>
      <w:r w:rsidRPr="000773DF">
        <w:rPr>
          <w:b/>
          <w:color w:val="287233"/>
          <w:sz w:val="44"/>
          <w:szCs w:val="44"/>
        </w:rPr>
        <w:t>Schüttelbrot</w:t>
      </w:r>
    </w:p>
    <w:p w:rsidR="000773DF" w:rsidRPr="000773DF" w:rsidRDefault="000773DF" w:rsidP="000773DF">
      <w:pPr>
        <w:pStyle w:val="Listenabsatz"/>
        <w:numPr>
          <w:ilvl w:val="0"/>
          <w:numId w:val="15"/>
        </w:numPr>
        <w:tabs>
          <w:tab w:val="left" w:pos="1710"/>
        </w:tabs>
        <w:rPr>
          <w:b/>
          <w:color w:val="287233"/>
          <w:sz w:val="44"/>
          <w:szCs w:val="44"/>
        </w:rPr>
      </w:pPr>
      <w:proofErr w:type="spellStart"/>
      <w:r w:rsidRPr="000773DF">
        <w:rPr>
          <w:b/>
          <w:color w:val="287233"/>
          <w:sz w:val="44"/>
          <w:szCs w:val="44"/>
        </w:rPr>
        <w:t>Knäckerbrot</w:t>
      </w:r>
      <w:proofErr w:type="spellEnd"/>
    </w:p>
    <w:sectPr w:rsidR="000773DF" w:rsidRPr="000773DF">
      <w:footerReference w:type="default" r:id="rId18"/>
      <w:pgSz w:w="11906" w:h="16838"/>
      <w:pgMar w:top="1417" w:right="1417" w:bottom="1134"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A54" w:rsidRDefault="00FC0ED0">
      <w:pPr>
        <w:spacing w:after="0" w:line="240" w:lineRule="auto"/>
      </w:pPr>
      <w:r>
        <w:separator/>
      </w:r>
    </w:p>
  </w:endnote>
  <w:endnote w:type="continuationSeparator" w:id="0">
    <w:p w:rsidR="005F1A54" w:rsidRDefault="00FC0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Walkway UltraBold">
    <w:altName w:val="Courier New"/>
    <w:charset w:val="00"/>
    <w:family w:val="auto"/>
    <w:pitch w:val="variable"/>
    <w:sig w:usb0="00000003" w:usb1="00000000" w:usb2="00000000" w:usb3="00000000" w:csb0="00000001" w:csb1="00000000"/>
  </w:font>
  <w:font w:name="Metric-Bold">
    <w:charset w:val="00"/>
    <w:family w:val="swiss"/>
    <w:pitch w:val="default"/>
  </w:font>
  <w:font w:name="Metric-Regular">
    <w:altName w:val="Arial"/>
    <w:charset w:val="00"/>
    <w:family w:val="swiss"/>
    <w:pitch w:val="default"/>
  </w:font>
  <w:font w:name="Arial">
    <w:panose1 w:val="020B0604020202020204"/>
    <w:charset w:val="00"/>
    <w:family w:val="swiss"/>
    <w:pitch w:val="variable"/>
    <w:sig w:usb0="E0002AFF" w:usb1="C0007843" w:usb2="00000009" w:usb3="00000000" w:csb0="000001FF" w:csb1="00000000"/>
  </w:font>
  <w:font w:name="Metric-Semi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24" w:rsidRDefault="00FC0ED0">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416C24" w:rsidRDefault="00B27E69">
    <w:pPr>
      <w:pStyle w:val="Fuzeile"/>
    </w:pPr>
  </w:p>
  <w:p w:rsidR="00416C24" w:rsidRDefault="00B27E6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A54" w:rsidRDefault="00FC0ED0">
      <w:pPr>
        <w:spacing w:after="0" w:line="240" w:lineRule="auto"/>
      </w:pPr>
      <w:r>
        <w:rPr>
          <w:color w:val="000000"/>
        </w:rPr>
        <w:separator/>
      </w:r>
    </w:p>
  </w:footnote>
  <w:footnote w:type="continuationSeparator" w:id="0">
    <w:p w:rsidR="005F1A54" w:rsidRDefault="00FC0E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0.25pt;height:168pt" o:bullet="t">
        <v:imagedata r:id="rId1" o:title=""/>
      </v:shape>
    </w:pict>
  </w:numPicBullet>
  <w:numPicBullet w:numPicBulletId="1">
    <w:pict>
      <v:shape id="_x0000_i1027" type="#_x0000_t75" style="width:324.75pt;height:223.5pt" o:bullet="t">
        <v:imagedata r:id="rId2" o:title="baguette[1]"/>
      </v:shape>
    </w:pict>
  </w:numPicBullet>
  <w:numPicBullet w:numPicBulletId="2">
    <w:pict>
      <v:shape id="_x0000_i1028" type="#_x0000_t75" style="width:225pt;height:150pt" o:bullet="t">
        <v:imagedata r:id="rId3" o:title="thMFW80SA3"/>
      </v:shape>
    </w:pict>
  </w:numPicBullet>
  <w:numPicBullet w:numPicBulletId="3">
    <w:pict>
      <v:shape id="_x0000_i1029" type="#_x0000_t75" style="width:470.25pt;height:297pt" o:bullet="t">
        <v:imagedata r:id="rId4" o:title="chapatis-rollingpin[1]"/>
      </v:shape>
    </w:pict>
  </w:numPicBullet>
  <w:numPicBullet w:numPicBulletId="4">
    <w:pict>
      <v:shape id="_x0000_i1030" type="#_x0000_t75" style="width:398.25pt;height:264.75pt" o:bullet="t">
        <v:imagedata r:id="rId5" o:title="fff_50lebensmittel_nahrmittel_knackebrot,13694_3x2_s[1]"/>
      </v:shape>
    </w:pict>
  </w:numPicBullet>
  <w:numPicBullet w:numPicBulletId="5">
    <w:pict>
      <v:shape id="_x0000_i1031" type="#_x0000_t75" style="width:470.25pt;height:352.5pt" o:bullet="t">
        <v:imagedata r:id="rId6" o:title="hcsc_0017[1]"/>
      </v:shape>
    </w:pict>
  </w:numPicBullet>
  <w:numPicBullet w:numPicBulletId="6">
    <w:pict>
      <v:shape id="_x0000_i1032" type="#_x0000_t75" style="width:469.5pt;height:441pt" o:bullet="t">
        <v:imagedata r:id="rId7" o:title="521135-indian-pakistani-bread-called-nan[1]"/>
      </v:shape>
    </w:pict>
  </w:numPicBullet>
  <w:numPicBullet w:numPicBulletId="7">
    <w:pict>
      <v:shape id="_x0000_i1033" type="#_x0000_t75" style="width:431.25pt;height:323.25pt" o:bullet="t">
        <v:imagedata r:id="rId8" o:title="pitaheader[1]"/>
      </v:shape>
    </w:pict>
  </w:numPicBullet>
  <w:numPicBullet w:numPicBulletId="8">
    <w:pict>
      <v:shape id="_x0000_i1034" type="#_x0000_t75" style="width:90.75pt;height:90.75pt" o:bullet="t">
        <v:imagedata r:id="rId9" o:title="pumpernickel[1]"/>
      </v:shape>
    </w:pict>
  </w:numPicBullet>
  <w:numPicBullet w:numPicBulletId="9">
    <w:pict>
      <v:shape id="_x0000_i1035" type="#_x0000_t75" style="width:470.25pt;height:313.5pt" o:bullet="t">
        <v:imagedata r:id="rId10" o:title="57C0833[1]"/>
      </v:shape>
    </w:pict>
  </w:numPicBullet>
  <w:numPicBullet w:numPicBulletId="10">
    <w:pict>
      <v:shape id="_x0000_i1036" type="#_x0000_t75" style="width:362.25pt;height:300pt" o:bullet="t">
        <v:imagedata r:id="rId11" o:title="bread-toast-edited[1]"/>
      </v:shape>
    </w:pict>
  </w:numPicBullet>
  <w:numPicBullet w:numPicBulletId="11">
    <w:pict>
      <v:shape id="_x0000_i1037" type="#_x0000_t75" style="width:469.5pt;height:472.5pt" o:bullet="t">
        <v:imagedata r:id="rId12" o:title="Fladenbrot-1[1]"/>
      </v:shape>
    </w:pict>
  </w:numPicBullet>
  <w:abstractNum w:abstractNumId="0">
    <w:nsid w:val="04804C17"/>
    <w:multiLevelType w:val="hybridMultilevel"/>
    <w:tmpl w:val="0FA0CA8A"/>
    <w:lvl w:ilvl="0" w:tplc="CEB0DC06">
      <w:start w:val="1"/>
      <w:numFmt w:val="bullet"/>
      <w:lvlText w:val=""/>
      <w:lvlPicBulletId w:val="10"/>
      <w:lvlJc w:val="left"/>
      <w:pPr>
        <w:ind w:left="2400" w:hanging="360"/>
      </w:pPr>
      <w:rPr>
        <w:rFonts w:ascii="Symbol" w:hAnsi="Symbol" w:hint="default"/>
        <w:color w:val="auto"/>
        <w:sz w:val="80"/>
        <w:szCs w:val="8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BD64756"/>
    <w:multiLevelType w:val="hybridMultilevel"/>
    <w:tmpl w:val="47169F32"/>
    <w:lvl w:ilvl="0" w:tplc="A7B676DE">
      <w:start w:val="1"/>
      <w:numFmt w:val="bullet"/>
      <w:lvlText w:val=""/>
      <w:lvlPicBulletId w:val="1"/>
      <w:lvlJc w:val="left"/>
      <w:pPr>
        <w:ind w:left="1140" w:hanging="360"/>
      </w:pPr>
      <w:rPr>
        <w:rFonts w:ascii="Symbol" w:hAnsi="Symbol" w:hint="default"/>
        <w:color w:val="auto"/>
        <w:sz w:val="60"/>
        <w:szCs w:val="6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10D73DA1"/>
    <w:multiLevelType w:val="hybridMultilevel"/>
    <w:tmpl w:val="67547942"/>
    <w:lvl w:ilvl="0" w:tplc="46DE25C0">
      <w:start w:val="1"/>
      <w:numFmt w:val="bullet"/>
      <w:lvlText w:val=""/>
      <w:lvlPicBulletId w:val="2"/>
      <w:lvlJc w:val="left"/>
      <w:pPr>
        <w:ind w:left="1140" w:hanging="360"/>
      </w:pPr>
      <w:rPr>
        <w:rFonts w:ascii="Symbol" w:hAnsi="Symbol" w:hint="default"/>
        <w:color w:val="auto"/>
        <w:sz w:val="60"/>
        <w:szCs w:val="60"/>
      </w:rPr>
    </w:lvl>
    <w:lvl w:ilvl="1" w:tplc="0C070003" w:tentative="1">
      <w:start w:val="1"/>
      <w:numFmt w:val="bullet"/>
      <w:lvlText w:val="o"/>
      <w:lvlJc w:val="left"/>
      <w:pPr>
        <w:ind w:left="1860" w:hanging="360"/>
      </w:pPr>
      <w:rPr>
        <w:rFonts w:ascii="Courier New" w:hAnsi="Courier New" w:cs="Courier New" w:hint="default"/>
      </w:rPr>
    </w:lvl>
    <w:lvl w:ilvl="2" w:tplc="0C070005" w:tentative="1">
      <w:start w:val="1"/>
      <w:numFmt w:val="bullet"/>
      <w:lvlText w:val=""/>
      <w:lvlJc w:val="left"/>
      <w:pPr>
        <w:ind w:left="2580" w:hanging="360"/>
      </w:pPr>
      <w:rPr>
        <w:rFonts w:ascii="Wingdings" w:hAnsi="Wingdings" w:hint="default"/>
      </w:rPr>
    </w:lvl>
    <w:lvl w:ilvl="3" w:tplc="0C070001" w:tentative="1">
      <w:start w:val="1"/>
      <w:numFmt w:val="bullet"/>
      <w:lvlText w:val=""/>
      <w:lvlJc w:val="left"/>
      <w:pPr>
        <w:ind w:left="3300" w:hanging="360"/>
      </w:pPr>
      <w:rPr>
        <w:rFonts w:ascii="Symbol" w:hAnsi="Symbol" w:hint="default"/>
      </w:rPr>
    </w:lvl>
    <w:lvl w:ilvl="4" w:tplc="0C070003" w:tentative="1">
      <w:start w:val="1"/>
      <w:numFmt w:val="bullet"/>
      <w:lvlText w:val="o"/>
      <w:lvlJc w:val="left"/>
      <w:pPr>
        <w:ind w:left="4020" w:hanging="360"/>
      </w:pPr>
      <w:rPr>
        <w:rFonts w:ascii="Courier New" w:hAnsi="Courier New" w:cs="Courier New" w:hint="default"/>
      </w:rPr>
    </w:lvl>
    <w:lvl w:ilvl="5" w:tplc="0C070005" w:tentative="1">
      <w:start w:val="1"/>
      <w:numFmt w:val="bullet"/>
      <w:lvlText w:val=""/>
      <w:lvlJc w:val="left"/>
      <w:pPr>
        <w:ind w:left="4740" w:hanging="360"/>
      </w:pPr>
      <w:rPr>
        <w:rFonts w:ascii="Wingdings" w:hAnsi="Wingdings" w:hint="default"/>
      </w:rPr>
    </w:lvl>
    <w:lvl w:ilvl="6" w:tplc="0C070001" w:tentative="1">
      <w:start w:val="1"/>
      <w:numFmt w:val="bullet"/>
      <w:lvlText w:val=""/>
      <w:lvlJc w:val="left"/>
      <w:pPr>
        <w:ind w:left="5460" w:hanging="360"/>
      </w:pPr>
      <w:rPr>
        <w:rFonts w:ascii="Symbol" w:hAnsi="Symbol" w:hint="default"/>
      </w:rPr>
    </w:lvl>
    <w:lvl w:ilvl="7" w:tplc="0C070003" w:tentative="1">
      <w:start w:val="1"/>
      <w:numFmt w:val="bullet"/>
      <w:lvlText w:val="o"/>
      <w:lvlJc w:val="left"/>
      <w:pPr>
        <w:ind w:left="6180" w:hanging="360"/>
      </w:pPr>
      <w:rPr>
        <w:rFonts w:ascii="Courier New" w:hAnsi="Courier New" w:cs="Courier New" w:hint="default"/>
      </w:rPr>
    </w:lvl>
    <w:lvl w:ilvl="8" w:tplc="0C070005" w:tentative="1">
      <w:start w:val="1"/>
      <w:numFmt w:val="bullet"/>
      <w:lvlText w:val=""/>
      <w:lvlJc w:val="left"/>
      <w:pPr>
        <w:ind w:left="6900" w:hanging="360"/>
      </w:pPr>
      <w:rPr>
        <w:rFonts w:ascii="Wingdings" w:hAnsi="Wingdings" w:hint="default"/>
      </w:rPr>
    </w:lvl>
  </w:abstractNum>
  <w:abstractNum w:abstractNumId="3">
    <w:nsid w:val="138F77C1"/>
    <w:multiLevelType w:val="hybridMultilevel"/>
    <w:tmpl w:val="9FEED9E0"/>
    <w:lvl w:ilvl="0" w:tplc="0C07000F">
      <w:start w:val="1"/>
      <w:numFmt w:val="decimal"/>
      <w:lvlText w:val="%1."/>
      <w:lvlJc w:val="left"/>
      <w:pPr>
        <w:ind w:left="1068" w:hanging="360"/>
      </w:pPr>
      <w:rPr>
        <w:rFonts w:hint="default"/>
      </w:rPr>
    </w:lvl>
    <w:lvl w:ilvl="1" w:tplc="0C070019" w:tentative="1">
      <w:start w:val="1"/>
      <w:numFmt w:val="lowerLetter"/>
      <w:lvlText w:val="%2."/>
      <w:lvlJc w:val="left"/>
      <w:pPr>
        <w:ind w:left="1788" w:hanging="360"/>
      </w:pPr>
    </w:lvl>
    <w:lvl w:ilvl="2" w:tplc="0C07001B" w:tentative="1">
      <w:start w:val="1"/>
      <w:numFmt w:val="lowerRoman"/>
      <w:lvlText w:val="%3."/>
      <w:lvlJc w:val="right"/>
      <w:pPr>
        <w:ind w:left="2508" w:hanging="180"/>
      </w:pPr>
    </w:lvl>
    <w:lvl w:ilvl="3" w:tplc="0C07000F" w:tentative="1">
      <w:start w:val="1"/>
      <w:numFmt w:val="decimal"/>
      <w:lvlText w:val="%4."/>
      <w:lvlJc w:val="left"/>
      <w:pPr>
        <w:ind w:left="3228" w:hanging="360"/>
      </w:pPr>
    </w:lvl>
    <w:lvl w:ilvl="4" w:tplc="0C070019" w:tentative="1">
      <w:start w:val="1"/>
      <w:numFmt w:val="lowerLetter"/>
      <w:lvlText w:val="%5."/>
      <w:lvlJc w:val="left"/>
      <w:pPr>
        <w:ind w:left="3948" w:hanging="360"/>
      </w:pPr>
    </w:lvl>
    <w:lvl w:ilvl="5" w:tplc="0C07001B" w:tentative="1">
      <w:start w:val="1"/>
      <w:numFmt w:val="lowerRoman"/>
      <w:lvlText w:val="%6."/>
      <w:lvlJc w:val="right"/>
      <w:pPr>
        <w:ind w:left="4668" w:hanging="180"/>
      </w:pPr>
    </w:lvl>
    <w:lvl w:ilvl="6" w:tplc="0C07000F" w:tentative="1">
      <w:start w:val="1"/>
      <w:numFmt w:val="decimal"/>
      <w:lvlText w:val="%7."/>
      <w:lvlJc w:val="left"/>
      <w:pPr>
        <w:ind w:left="5388" w:hanging="360"/>
      </w:pPr>
    </w:lvl>
    <w:lvl w:ilvl="7" w:tplc="0C070019" w:tentative="1">
      <w:start w:val="1"/>
      <w:numFmt w:val="lowerLetter"/>
      <w:lvlText w:val="%8."/>
      <w:lvlJc w:val="left"/>
      <w:pPr>
        <w:ind w:left="6108" w:hanging="360"/>
      </w:pPr>
    </w:lvl>
    <w:lvl w:ilvl="8" w:tplc="0C07001B" w:tentative="1">
      <w:start w:val="1"/>
      <w:numFmt w:val="lowerRoman"/>
      <w:lvlText w:val="%9."/>
      <w:lvlJc w:val="right"/>
      <w:pPr>
        <w:ind w:left="6828" w:hanging="180"/>
      </w:pPr>
    </w:lvl>
  </w:abstractNum>
  <w:abstractNum w:abstractNumId="4">
    <w:nsid w:val="1569085D"/>
    <w:multiLevelType w:val="hybridMultilevel"/>
    <w:tmpl w:val="07549400"/>
    <w:lvl w:ilvl="0" w:tplc="4D7865BC">
      <w:start w:val="1"/>
      <w:numFmt w:val="bullet"/>
      <w:lvlText w:val=""/>
      <w:lvlPicBulletId w:val="9"/>
      <w:lvlJc w:val="left"/>
      <w:pPr>
        <w:ind w:left="1980" w:hanging="360"/>
      </w:pPr>
      <w:rPr>
        <w:rFonts w:ascii="Symbol" w:hAnsi="Symbol" w:hint="default"/>
        <w:color w:val="auto"/>
        <w:sz w:val="120"/>
        <w:szCs w:val="12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23AD5966"/>
    <w:multiLevelType w:val="hybridMultilevel"/>
    <w:tmpl w:val="DC00A75C"/>
    <w:lvl w:ilvl="0" w:tplc="EFF07CE2">
      <w:start w:val="1"/>
      <w:numFmt w:val="bullet"/>
      <w:lvlText w:val=""/>
      <w:lvlPicBulletId w:val="6"/>
      <w:lvlJc w:val="left"/>
      <w:pPr>
        <w:ind w:left="1695" w:hanging="360"/>
      </w:pPr>
      <w:rPr>
        <w:rFonts w:ascii="Symbol" w:hAnsi="Symbol" w:hint="default"/>
        <w:color w:val="auto"/>
        <w:sz w:val="80"/>
        <w:szCs w:val="8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2B5059AC"/>
    <w:multiLevelType w:val="hybridMultilevel"/>
    <w:tmpl w:val="BDE4766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36187354"/>
    <w:multiLevelType w:val="hybridMultilevel"/>
    <w:tmpl w:val="98C4FB3C"/>
    <w:lvl w:ilvl="0" w:tplc="CD2831A8">
      <w:start w:val="1"/>
      <w:numFmt w:val="bullet"/>
      <w:lvlText w:val=""/>
      <w:lvlPicBulletId w:val="11"/>
      <w:lvlJc w:val="left"/>
      <w:pPr>
        <w:ind w:left="2820" w:hanging="360"/>
      </w:pPr>
      <w:rPr>
        <w:rFonts w:ascii="Symbol" w:hAnsi="Symbol" w:hint="default"/>
        <w:color w:val="auto"/>
        <w:sz w:val="200"/>
        <w:szCs w:val="20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40220BA1"/>
    <w:multiLevelType w:val="hybridMultilevel"/>
    <w:tmpl w:val="9822DDA6"/>
    <w:lvl w:ilvl="0" w:tplc="E63631C2">
      <w:start w:val="1"/>
      <w:numFmt w:val="bullet"/>
      <w:lvlText w:val="□"/>
      <w:lvlJc w:val="left"/>
      <w:pPr>
        <w:ind w:left="644" w:hanging="360"/>
      </w:pPr>
      <w:rPr>
        <w:rFonts w:ascii="Calibri" w:hAnsi="Calibri" w:hint="default"/>
        <w:sz w:val="70"/>
        <w:szCs w:val="70"/>
      </w:rPr>
    </w:lvl>
    <w:lvl w:ilvl="1" w:tplc="0C070003" w:tentative="1">
      <w:start w:val="1"/>
      <w:numFmt w:val="bullet"/>
      <w:lvlText w:val="o"/>
      <w:lvlJc w:val="left"/>
      <w:pPr>
        <w:ind w:left="1364" w:hanging="360"/>
      </w:pPr>
      <w:rPr>
        <w:rFonts w:ascii="Courier New" w:hAnsi="Courier New" w:cs="Courier New" w:hint="default"/>
      </w:rPr>
    </w:lvl>
    <w:lvl w:ilvl="2" w:tplc="0C070005" w:tentative="1">
      <w:start w:val="1"/>
      <w:numFmt w:val="bullet"/>
      <w:lvlText w:val=""/>
      <w:lvlJc w:val="left"/>
      <w:pPr>
        <w:ind w:left="2084" w:hanging="360"/>
      </w:pPr>
      <w:rPr>
        <w:rFonts w:ascii="Wingdings" w:hAnsi="Wingdings" w:hint="default"/>
      </w:rPr>
    </w:lvl>
    <w:lvl w:ilvl="3" w:tplc="0C070001" w:tentative="1">
      <w:start w:val="1"/>
      <w:numFmt w:val="bullet"/>
      <w:lvlText w:val=""/>
      <w:lvlJc w:val="left"/>
      <w:pPr>
        <w:ind w:left="2804" w:hanging="360"/>
      </w:pPr>
      <w:rPr>
        <w:rFonts w:ascii="Symbol" w:hAnsi="Symbol" w:hint="default"/>
      </w:rPr>
    </w:lvl>
    <w:lvl w:ilvl="4" w:tplc="0C070003" w:tentative="1">
      <w:start w:val="1"/>
      <w:numFmt w:val="bullet"/>
      <w:lvlText w:val="o"/>
      <w:lvlJc w:val="left"/>
      <w:pPr>
        <w:ind w:left="3524" w:hanging="360"/>
      </w:pPr>
      <w:rPr>
        <w:rFonts w:ascii="Courier New" w:hAnsi="Courier New" w:cs="Courier New" w:hint="default"/>
      </w:rPr>
    </w:lvl>
    <w:lvl w:ilvl="5" w:tplc="0C070005" w:tentative="1">
      <w:start w:val="1"/>
      <w:numFmt w:val="bullet"/>
      <w:lvlText w:val=""/>
      <w:lvlJc w:val="left"/>
      <w:pPr>
        <w:ind w:left="4244" w:hanging="360"/>
      </w:pPr>
      <w:rPr>
        <w:rFonts w:ascii="Wingdings" w:hAnsi="Wingdings" w:hint="default"/>
      </w:rPr>
    </w:lvl>
    <w:lvl w:ilvl="6" w:tplc="0C070001" w:tentative="1">
      <w:start w:val="1"/>
      <w:numFmt w:val="bullet"/>
      <w:lvlText w:val=""/>
      <w:lvlJc w:val="left"/>
      <w:pPr>
        <w:ind w:left="4964" w:hanging="360"/>
      </w:pPr>
      <w:rPr>
        <w:rFonts w:ascii="Symbol" w:hAnsi="Symbol" w:hint="default"/>
      </w:rPr>
    </w:lvl>
    <w:lvl w:ilvl="7" w:tplc="0C070003" w:tentative="1">
      <w:start w:val="1"/>
      <w:numFmt w:val="bullet"/>
      <w:lvlText w:val="o"/>
      <w:lvlJc w:val="left"/>
      <w:pPr>
        <w:ind w:left="5684" w:hanging="360"/>
      </w:pPr>
      <w:rPr>
        <w:rFonts w:ascii="Courier New" w:hAnsi="Courier New" w:cs="Courier New" w:hint="default"/>
      </w:rPr>
    </w:lvl>
    <w:lvl w:ilvl="8" w:tplc="0C070005" w:tentative="1">
      <w:start w:val="1"/>
      <w:numFmt w:val="bullet"/>
      <w:lvlText w:val=""/>
      <w:lvlJc w:val="left"/>
      <w:pPr>
        <w:ind w:left="6404" w:hanging="360"/>
      </w:pPr>
      <w:rPr>
        <w:rFonts w:ascii="Wingdings" w:hAnsi="Wingdings" w:hint="default"/>
      </w:rPr>
    </w:lvl>
  </w:abstractNum>
  <w:abstractNum w:abstractNumId="9">
    <w:nsid w:val="43E204BB"/>
    <w:multiLevelType w:val="hybridMultilevel"/>
    <w:tmpl w:val="83D64D28"/>
    <w:lvl w:ilvl="0" w:tplc="604E1688">
      <w:start w:val="1"/>
      <w:numFmt w:val="bullet"/>
      <w:lvlText w:val=""/>
      <w:lvlPicBulletId w:val="3"/>
      <w:lvlJc w:val="left"/>
      <w:pPr>
        <w:ind w:left="1140" w:hanging="360"/>
      </w:pPr>
      <w:rPr>
        <w:rFonts w:ascii="Symbol" w:hAnsi="Symbol" w:hint="default"/>
        <w:color w:val="auto"/>
        <w:sz w:val="60"/>
        <w:szCs w:val="6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517F4DCA"/>
    <w:multiLevelType w:val="hybridMultilevel"/>
    <w:tmpl w:val="25CA31E0"/>
    <w:lvl w:ilvl="0" w:tplc="AB46070C">
      <w:start w:val="1"/>
      <w:numFmt w:val="bullet"/>
      <w:lvlText w:val=""/>
      <w:lvlPicBulletId w:val="5"/>
      <w:lvlJc w:val="left"/>
      <w:pPr>
        <w:ind w:left="1695" w:hanging="360"/>
      </w:pPr>
      <w:rPr>
        <w:rFonts w:ascii="Symbol" w:hAnsi="Symbol" w:hint="default"/>
        <w:color w:val="auto"/>
        <w:sz w:val="60"/>
        <w:szCs w:val="6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53EE296C"/>
    <w:multiLevelType w:val="multilevel"/>
    <w:tmpl w:val="0A74770A"/>
    <w:lvl w:ilvl="0">
      <w:start w:val="1"/>
      <w:numFmt w:val="bullet"/>
      <w:lvlText w:val=""/>
      <w:lvlPicBulletId w:val="2"/>
      <w:lvlJc w:val="left"/>
      <w:pPr>
        <w:ind w:left="720" w:hanging="360"/>
      </w:pPr>
      <w:rPr>
        <w:rFonts w:ascii="Symbol" w:hAnsi="Symbol" w:hint="default"/>
        <w:color w:val="auto"/>
        <w:sz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5F655DCB"/>
    <w:multiLevelType w:val="hybridMultilevel"/>
    <w:tmpl w:val="06B6E714"/>
    <w:lvl w:ilvl="0" w:tplc="783C0606">
      <w:start w:val="1"/>
      <w:numFmt w:val="bullet"/>
      <w:lvlText w:val=""/>
      <w:lvlPicBulletId w:val="8"/>
      <w:lvlJc w:val="left"/>
      <w:pPr>
        <w:ind w:left="1560" w:hanging="360"/>
      </w:pPr>
      <w:rPr>
        <w:rFonts w:ascii="Symbol" w:hAnsi="Symbol" w:hint="default"/>
        <w:color w:val="auto"/>
        <w:sz w:val="80"/>
        <w:szCs w:val="8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693D0B13"/>
    <w:multiLevelType w:val="hybridMultilevel"/>
    <w:tmpl w:val="D9B80520"/>
    <w:lvl w:ilvl="0" w:tplc="FA9E31D8">
      <w:start w:val="1"/>
      <w:numFmt w:val="bullet"/>
      <w:lvlText w:val=""/>
      <w:lvlPicBulletId w:val="4"/>
      <w:lvlJc w:val="left"/>
      <w:pPr>
        <w:ind w:left="1200" w:hanging="360"/>
      </w:pPr>
      <w:rPr>
        <w:rFonts w:ascii="Symbol" w:hAnsi="Symbol" w:hint="default"/>
        <w:color w:val="auto"/>
        <w:sz w:val="60"/>
        <w:szCs w:val="6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699137F5"/>
    <w:multiLevelType w:val="hybridMultilevel"/>
    <w:tmpl w:val="88D0F84A"/>
    <w:lvl w:ilvl="0" w:tplc="BCD8421A">
      <w:start w:val="1"/>
      <w:numFmt w:val="bullet"/>
      <w:lvlText w:val=""/>
      <w:lvlPicBulletId w:val="7"/>
      <w:lvlJc w:val="left"/>
      <w:pPr>
        <w:ind w:left="1140" w:hanging="360"/>
      </w:pPr>
      <w:rPr>
        <w:rFonts w:ascii="Symbol" w:hAnsi="Symbol" w:hint="default"/>
        <w:color w:val="auto"/>
        <w:sz w:val="60"/>
        <w:szCs w:val="6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2"/>
  </w:num>
  <w:num w:numId="4">
    <w:abstractNumId w:val="9"/>
  </w:num>
  <w:num w:numId="5">
    <w:abstractNumId w:val="13"/>
  </w:num>
  <w:num w:numId="6">
    <w:abstractNumId w:val="10"/>
  </w:num>
  <w:num w:numId="7">
    <w:abstractNumId w:val="5"/>
  </w:num>
  <w:num w:numId="8">
    <w:abstractNumId w:val="14"/>
  </w:num>
  <w:num w:numId="9">
    <w:abstractNumId w:val="12"/>
  </w:num>
  <w:num w:numId="10">
    <w:abstractNumId w:val="4"/>
  </w:num>
  <w:num w:numId="11">
    <w:abstractNumId w:val="0"/>
  </w:num>
  <w:num w:numId="12">
    <w:abstractNumId w:val="7"/>
  </w:num>
  <w:num w:numId="13">
    <w:abstractNumId w:val="3"/>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97EA9"/>
    <w:rsid w:val="000773DF"/>
    <w:rsid w:val="000D69C9"/>
    <w:rsid w:val="00131779"/>
    <w:rsid w:val="00497EA9"/>
    <w:rsid w:val="004C6901"/>
    <w:rsid w:val="00514701"/>
    <w:rsid w:val="005F1A54"/>
    <w:rsid w:val="006B7F68"/>
    <w:rsid w:val="007A7AD2"/>
    <w:rsid w:val="00800411"/>
    <w:rsid w:val="0099245F"/>
    <w:rsid w:val="009D54D1"/>
    <w:rsid w:val="00AA3CAB"/>
    <w:rsid w:val="00B1464C"/>
    <w:rsid w:val="00B27E69"/>
    <w:rsid w:val="00C40038"/>
    <w:rsid w:val="00DF27C6"/>
    <w:rsid w:val="00FA7BC4"/>
    <w:rsid w:val="00FC0E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38">
      <o:colormru v:ext="edit" colors="#f2f2f2"/>
      <o:colormenu v:ext="edit" fillcolor="#f2f2f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AT" w:eastAsia="en-US" w:bidi="ar-SA"/>
      </w:rPr>
    </w:rPrDefault>
    <w:pPrDefault>
      <w:pPr>
        <w:autoSpaceDN w:val="0"/>
        <w:spacing w:after="160" w:line="254"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uppressAutoHyphens/>
      <w:spacing w:line="24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pPr>
      <w:ind w:left="720"/>
    </w:pPr>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rPr>
      <w:rFonts w:ascii="Calibri" w:eastAsia="Calibri" w:hAnsi="Calibri" w:cs="Times New Roman"/>
    </w:rPr>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rPr>
      <w:rFonts w:ascii="Calibri" w:eastAsia="Calibri" w:hAnsi="Calibri" w:cs="Times New Roman"/>
    </w:rPr>
  </w:style>
  <w:style w:type="character" w:styleId="Kommentarzeichen">
    <w:name w:val="annotation reference"/>
    <w:basedOn w:val="Absatz-Standardschriftart"/>
    <w:uiPriority w:val="99"/>
    <w:semiHidden/>
    <w:unhideWhenUsed/>
    <w:rsid w:val="00B1464C"/>
    <w:rPr>
      <w:sz w:val="16"/>
      <w:szCs w:val="16"/>
    </w:rPr>
  </w:style>
  <w:style w:type="paragraph" w:styleId="Kommentartext">
    <w:name w:val="annotation text"/>
    <w:basedOn w:val="Standard"/>
    <w:link w:val="KommentartextZchn"/>
    <w:uiPriority w:val="99"/>
    <w:semiHidden/>
    <w:unhideWhenUsed/>
    <w:rsid w:val="00B1464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1464C"/>
    <w:rPr>
      <w:sz w:val="20"/>
      <w:szCs w:val="20"/>
    </w:rPr>
  </w:style>
  <w:style w:type="paragraph" w:styleId="Kommentarthema">
    <w:name w:val="annotation subject"/>
    <w:basedOn w:val="Kommentartext"/>
    <w:next w:val="Kommentartext"/>
    <w:link w:val="KommentarthemaZchn"/>
    <w:uiPriority w:val="99"/>
    <w:semiHidden/>
    <w:unhideWhenUsed/>
    <w:rsid w:val="00B1464C"/>
    <w:rPr>
      <w:b/>
      <w:bCs/>
    </w:rPr>
  </w:style>
  <w:style w:type="character" w:customStyle="1" w:styleId="KommentarthemaZchn">
    <w:name w:val="Kommentarthema Zchn"/>
    <w:basedOn w:val="KommentartextZchn"/>
    <w:link w:val="Kommentarthema"/>
    <w:uiPriority w:val="99"/>
    <w:semiHidden/>
    <w:rsid w:val="00B1464C"/>
    <w:rPr>
      <w:b/>
      <w:bCs/>
      <w:sz w:val="20"/>
      <w:szCs w:val="20"/>
    </w:rPr>
  </w:style>
  <w:style w:type="paragraph" w:styleId="Sprechblasentext">
    <w:name w:val="Balloon Text"/>
    <w:basedOn w:val="Standard"/>
    <w:link w:val="SprechblasentextZchn"/>
    <w:uiPriority w:val="99"/>
    <w:semiHidden/>
    <w:unhideWhenUsed/>
    <w:rsid w:val="00B1464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1464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de-AT" w:eastAsia="en-US" w:bidi="ar-SA"/>
      </w:rPr>
    </w:rPrDefault>
    <w:pPrDefault>
      <w:pPr>
        <w:autoSpaceDN w:val="0"/>
        <w:spacing w:after="160" w:line="254"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uppressAutoHyphens/>
      <w:spacing w:line="24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pPr>
      <w:ind w:left="720"/>
    </w:pPr>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rPr>
      <w:rFonts w:ascii="Calibri" w:eastAsia="Calibri" w:hAnsi="Calibri" w:cs="Times New Roman"/>
    </w:rPr>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rPr>
      <w:rFonts w:ascii="Calibri" w:eastAsia="Calibri" w:hAnsi="Calibri" w:cs="Times New Roman"/>
    </w:rPr>
  </w:style>
  <w:style w:type="character" w:styleId="Kommentarzeichen">
    <w:name w:val="annotation reference"/>
    <w:basedOn w:val="Absatz-Standardschriftart"/>
    <w:uiPriority w:val="99"/>
    <w:semiHidden/>
    <w:unhideWhenUsed/>
    <w:rsid w:val="00B1464C"/>
    <w:rPr>
      <w:sz w:val="16"/>
      <w:szCs w:val="16"/>
    </w:rPr>
  </w:style>
  <w:style w:type="paragraph" w:styleId="Kommentartext">
    <w:name w:val="annotation text"/>
    <w:basedOn w:val="Standard"/>
    <w:link w:val="KommentartextZchn"/>
    <w:uiPriority w:val="99"/>
    <w:semiHidden/>
    <w:unhideWhenUsed/>
    <w:rsid w:val="00B1464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1464C"/>
    <w:rPr>
      <w:sz w:val="20"/>
      <w:szCs w:val="20"/>
    </w:rPr>
  </w:style>
  <w:style w:type="paragraph" w:styleId="Kommentarthema">
    <w:name w:val="annotation subject"/>
    <w:basedOn w:val="Kommentartext"/>
    <w:next w:val="Kommentartext"/>
    <w:link w:val="KommentarthemaZchn"/>
    <w:uiPriority w:val="99"/>
    <w:semiHidden/>
    <w:unhideWhenUsed/>
    <w:rsid w:val="00B1464C"/>
    <w:rPr>
      <w:b/>
      <w:bCs/>
    </w:rPr>
  </w:style>
  <w:style w:type="character" w:customStyle="1" w:styleId="KommentarthemaZchn">
    <w:name w:val="Kommentarthema Zchn"/>
    <w:basedOn w:val="KommentartextZchn"/>
    <w:link w:val="Kommentarthema"/>
    <w:uiPriority w:val="99"/>
    <w:semiHidden/>
    <w:rsid w:val="00B1464C"/>
    <w:rPr>
      <w:b/>
      <w:bCs/>
      <w:sz w:val="20"/>
      <w:szCs w:val="20"/>
    </w:rPr>
  </w:style>
  <w:style w:type="paragraph" w:styleId="Sprechblasentext">
    <w:name w:val="Balloon Text"/>
    <w:basedOn w:val="Standard"/>
    <w:link w:val="SprechblasentextZchn"/>
    <w:uiPriority w:val="99"/>
    <w:semiHidden/>
    <w:unhideWhenUsed/>
    <w:rsid w:val="00B1464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146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7.jpeg"/><Relationship Id="rId17"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image" Target="media/image2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20.jpeg"/><Relationship Id="rId10" Type="http://schemas.openxmlformats.org/officeDocument/2006/relationships/image" Target="media/image1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4.jpeg"/><Relationship Id="rId14" Type="http://schemas.openxmlformats.org/officeDocument/2006/relationships/image" Target="media/image19.jpeg"/></Relationships>
</file>

<file path=word/_rels/numbering.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780</Words>
  <Characters>4916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cp:lastModifiedBy>
  <cp:revision>8</cp:revision>
  <dcterms:created xsi:type="dcterms:W3CDTF">2015-04-16T10:19:00Z</dcterms:created>
  <dcterms:modified xsi:type="dcterms:W3CDTF">2015-05-06T07:05:00Z</dcterms:modified>
</cp:coreProperties>
</file>