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745FC" w:rsidRPr="00341C5B" w:rsidRDefault="002745FC" w:rsidP="002745FC">
      <w:pPr>
        <w:pStyle w:val="berschrift1"/>
        <w:jc w:val="center"/>
        <w:rPr>
          <w:rFonts w:ascii="Arial Black" w:hAnsi="Arial Black"/>
          <w:color w:val="auto"/>
          <w:sz w:val="28"/>
          <w:szCs w:val="28"/>
        </w:rPr>
      </w:pPr>
      <w:bookmarkStart w:id="0" w:name="_Hlk204173445"/>
      <w:r w:rsidRPr="00341C5B">
        <w:rPr>
          <w:rFonts w:ascii="Arial Black" w:hAnsi="Arial Black"/>
          <w:color w:val="auto"/>
          <w:sz w:val="28"/>
          <w:szCs w:val="28"/>
        </w:rPr>
        <w:t>Über die Autorin und Multi-Artistin</w:t>
      </w:r>
    </w:p>
    <w:p w:rsidR="002745FC" w:rsidRPr="002745FC" w:rsidRDefault="002745FC" w:rsidP="002745FC">
      <w:pPr>
        <w:jc w:val="both"/>
        <w:rPr>
          <w:lang w:val="de-DE"/>
        </w:rPr>
      </w:pPr>
      <w:r w:rsidRPr="002745FC">
        <w:rPr>
          <w:lang w:val="de-DE"/>
        </w:rPr>
        <w:br/>
      </w:r>
      <w:r w:rsidRPr="002745FC">
        <w:rPr>
          <w:noProof/>
        </w:rPr>
        <w:drawing>
          <wp:inline distT="0" distB="0" distL="0" distR="0">
            <wp:extent cx="5760720" cy="5389245"/>
            <wp:effectExtent l="0" t="0" r="0" b="1905"/>
            <wp:docPr id="1281442959" name="Grafik 2" descr="Ein Bild, das Person, Menschliches Gesicht, Lächeln, Modeaccessoir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Ein Bild, das Person, Menschliches Gesicht, Lächeln, Modeaccessoire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5389245"/>
                    </a:xfrm>
                    <a:prstGeom prst="rect">
                      <a:avLst/>
                    </a:prstGeom>
                    <a:noFill/>
                    <a:ln>
                      <a:noFill/>
                    </a:ln>
                  </pic:spPr>
                </pic:pic>
              </a:graphicData>
            </a:graphic>
          </wp:inline>
        </w:drawing>
      </w:r>
    </w:p>
    <w:p w:rsidR="002745FC" w:rsidRPr="002745FC" w:rsidRDefault="002745FC" w:rsidP="002745FC">
      <w:pPr>
        <w:jc w:val="both"/>
        <w:rPr>
          <w:rFonts w:ascii="Times New Roman" w:hAnsi="Times New Roman" w:cs="Times New Roman"/>
        </w:rPr>
      </w:pPr>
      <w:r w:rsidRPr="002745FC">
        <w:br/>
      </w:r>
      <w:r w:rsidRPr="002745FC">
        <w:rPr>
          <w:rFonts w:ascii="Times New Roman" w:hAnsi="Times New Roman" w:cs="Times New Roman"/>
          <w:b/>
          <w:bCs/>
        </w:rPr>
        <w:t>Studium:</w:t>
      </w:r>
      <w:r w:rsidRPr="002745FC">
        <w:rPr>
          <w:rFonts w:ascii="Times New Roman" w:hAnsi="Times New Roman" w:cs="Times New Roman"/>
        </w:rPr>
        <w:t xml:space="preserve"> Andrea Meixner ist eine deutsche Multi-Artistin, mehrfache Buchautorin, Energetikerin und Mystikerin. Sie studierte Germanistik, Musikpädagogik, Erziehungswissenschaft, Theaterwissenschaft, Deutsche Philologie, Publizistik und Instrumentalpädagogik Klavier sowie Tonsatz an den Universitäten Würzburg, Detmold, Paderborn und Wien.</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Berufstätigkeit:</w:t>
      </w:r>
      <w:r w:rsidRPr="002745FC">
        <w:rPr>
          <w:rFonts w:ascii="Times New Roman" w:hAnsi="Times New Roman" w:cs="Times New Roman"/>
        </w:rPr>
        <w:t xml:space="preserve"> Als jahrzehntelang ausgebildete und mehrfach diplomierte Energetikerin, Multi-Artistin und konzertierende Berufsmusikerin lehrte sie von 1985 bis 2014 an der Universität für Musik und darstellende Kunst in Wien die Studienfächer ‚Asiatische Atem- und Entspannungstechniken‘ und ‚Qi Gong und Auftrittstraining‘ im Bereich Konzertfach sowie ‚Haltung und Bewegung für Instrumentalisten und Sänger‘ im Bereich Instrumentalpädagogik sowie Musikpädagogik.</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lastRenderedPageBreak/>
        <w:br/>
        <w:t>Eigene Methoden:</w:t>
      </w:r>
      <w:r w:rsidRPr="002745FC">
        <w:rPr>
          <w:rFonts w:ascii="Times New Roman" w:hAnsi="Times New Roman" w:cs="Times New Roman"/>
        </w:rPr>
        <w:t xml:space="preserve"> Im Laufe ihres Lebens erschuf sie insgesamt </w:t>
      </w:r>
      <w:r w:rsidR="00AD6749">
        <w:rPr>
          <w:rFonts w:ascii="Times New Roman" w:hAnsi="Times New Roman" w:cs="Times New Roman"/>
        </w:rPr>
        <w:t>acht</w:t>
      </w:r>
      <w:r w:rsidRPr="002745FC">
        <w:rPr>
          <w:rFonts w:ascii="Times New Roman" w:hAnsi="Times New Roman" w:cs="Times New Roman"/>
        </w:rPr>
        <w:t xml:space="preserve"> eigene Methoden im Bereich Körperarbeit und Spiritualität, wovon nur die Energetische Ergonomie eine Entwicklung an der Universität für Musik und darstellende Kunst in Wien war und erstmals als Skriptum für die Studierenden diente. Dieses Skriptum wurde nach 2014 völlig neu umgearbeitet, in gemeinsamer Arbeit mit der koreanischen Stargeigerin und Yogapraktizierenden Yulee Seo neu bebildert und unter neuen Themen in 10 Fachbüchern veröffentlicht. Alle anderen Methoden wurden nach 2014 entwickelt und jeweils in Sachbüchern beschrieben:</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Energetische Ergonomie für Musiker (10 Bände (Das Kompendium))</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lang w:val="it-IT"/>
        </w:rPr>
        <w:t xml:space="preserve">Divine Voice Yoga (3 Bände) (incl. </w:t>
      </w:r>
      <w:r w:rsidRPr="002745FC">
        <w:rPr>
          <w:rFonts w:ascii="Times New Roman" w:hAnsi="Times New Roman" w:cs="Times New Roman"/>
        </w:rPr>
        <w:t>Qi Gong des Himmels)</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Zen in der Kunst der Naturfotografie</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Zen in der Kunst der Aqua-Fotografie</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Zen in der Kunst der Seelenfotografie</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Kum Nye für Musiker</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Musiker-Yoga und</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Burn-for- Life- Yoga.</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Aktivitäten und Erfolge im Bereich Musikermedizin:</w:t>
      </w:r>
      <w:r w:rsidRPr="002745FC">
        <w:rPr>
          <w:rFonts w:ascii="Times New Roman" w:hAnsi="Times New Roman" w:cs="Times New Roman"/>
        </w:rPr>
        <w:t xml:space="preserve"> Im Bereich der Musikermedizin arbeitete sie viele Jahre intensiv mit dem Top-Chirurgen, weltberühmten Wissenschaftler, mehrfachen Buchautor und Begründer der Deutschen Handchirurgie Prof. Dr. Albrecht Wilhelm für deutsche sowie weltweite Handchirurgenkongresse zusammen und zwar als Musikerergonomin in beratender Funktion. Im Bereich Musiktherapie ist sie 1. Preisträgerin des internationalen Wettbewerbs für Musiktherapie 1981 in Sao Paulo/Brasilien und Trägerin eines musiktherapeutischen Verdienstdiploms der Fakultät Tupinambá.</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Studium in Querflöte und Konzerttätigkeit:</w:t>
      </w:r>
      <w:r w:rsidRPr="002745FC">
        <w:rPr>
          <w:rFonts w:ascii="Times New Roman" w:hAnsi="Times New Roman" w:cs="Times New Roman"/>
        </w:rPr>
        <w:t xml:space="preserve"> Neben ihrer Arbeit als Musikerergonomin und Meditationsexpertin für asiatische Entspannungstechniken an der Musikuniversität Wien wurde sie von dem Soloflötisten der Wiener Philharmoniker Gerhard Perz zur Soloflötistin ausgebildet und reiste jahrzehntelang als Solistin und Kammermusikerin durch Europa.</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rPr>
        <w:t>Sie sammelte über insgesamt 55 Jahre hinweg Bühnenerfahrungen auf 7 verschiedenen Soloinstrumenten sowie als Dirigentin eines eigenen Chors, als Kirchenmusikerin und als Choristin am Nordrhein-Westfälischen Landestheater Detmold (Zahlreiche Benefizkonzerte für Tibet, Solokonzerte, Kammermusikkonzerte, Improvisationskonzerte, Meditationskonzerte, Multi-Art-Konzerte, Uraufführungen eigener Werke und Jazzkonzerte).</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Kompositionstätigkeit und Radiosendungen:</w:t>
      </w:r>
      <w:r w:rsidRPr="002745FC">
        <w:rPr>
          <w:rFonts w:ascii="Times New Roman" w:hAnsi="Times New Roman" w:cs="Times New Roman"/>
        </w:rPr>
        <w:t xml:space="preserve"> Als Komponistin und Kirchenmusikerin kann sie auf viele Uraufführungen eigener Werke zurückblicken sowie auch auf österreichweite ORF </w:t>
      </w:r>
      <w:r w:rsidRPr="002745FC">
        <w:rPr>
          <w:rFonts w:ascii="Times New Roman" w:hAnsi="Times New Roman" w:cs="Times New Roman"/>
        </w:rPr>
        <w:lastRenderedPageBreak/>
        <w:t>1-Live-Übertragungen eigener Werke und Radiosendungen (Radio-Kolleg-Sendungen November 2011: „Pneuma, Odem, Anima“ mit Michael Neuhauser).</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Tätigkeit als Bildende Künstlerin:</w:t>
      </w:r>
      <w:r w:rsidRPr="002745FC">
        <w:rPr>
          <w:rFonts w:ascii="Times New Roman" w:hAnsi="Times New Roman" w:cs="Times New Roman"/>
        </w:rPr>
        <w:t xml:space="preserve"> Von 2014 bis 2019 arbeitete Andrea Meixner vorwiegend als Bildende Künstlerin (Abstrakte Fotografie) im Bereich der Naturfotografie und abstrakten Wasserfotografie. Dabei schuf sie eine neue Aufnahme- und B</w:t>
      </w:r>
      <w:r w:rsidR="00AD6749">
        <w:rPr>
          <w:rFonts w:ascii="Times New Roman" w:hAnsi="Times New Roman" w:cs="Times New Roman"/>
        </w:rPr>
        <w:t>ildb</w:t>
      </w:r>
      <w:r w:rsidRPr="002745FC">
        <w:rPr>
          <w:rFonts w:ascii="Times New Roman" w:hAnsi="Times New Roman" w:cs="Times New Roman"/>
        </w:rPr>
        <w:t xml:space="preserve">earbeitungstechnik, gestaltete zahlreiche Multi-Art-Ausstellungen im ehem. Schloss Wintersbach im Wienerwald und wurde von der Niederösterreichischen Kulturvernetzung als eine von </w:t>
      </w:r>
      <w:r w:rsidR="00B02B0F">
        <w:rPr>
          <w:rFonts w:ascii="Times New Roman" w:hAnsi="Times New Roman" w:cs="Times New Roman"/>
        </w:rPr>
        <w:t>sechs</w:t>
      </w:r>
      <w:r w:rsidRPr="002745FC">
        <w:rPr>
          <w:rFonts w:ascii="Times New Roman" w:hAnsi="Times New Roman" w:cs="Times New Roman"/>
        </w:rPr>
        <w:t xml:space="preserve"> Fotokünstlerinnen unter 1100 Künstlern gewählt und ins Festspielhaus St. Pölten geladen.</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Tätigkeit als Haiku-Dichterin:</w:t>
      </w:r>
      <w:r w:rsidRPr="002745FC">
        <w:rPr>
          <w:rFonts w:ascii="Times New Roman" w:hAnsi="Times New Roman" w:cs="Times New Roman"/>
        </w:rPr>
        <w:t xml:space="preserve"> Andrea Meixner hat in ihrem Leben weit über 1000 Zen-Haikus geschrieben und sie in zahlreichen Gedichtbänden mit eigenen Fotografien zusammengestellt. Doch haben ihre Gedichte nicht nur lyrischen Charakter, in manchen lyrischen Werken sowie in Sachbüchern wie „124 Auftrittsstrategien und Impulse für Musiker“, „Zen in der Kunst der Aqua-Fotografie“ oder „Burn-for Life-Yoga“ sowie „Divine Voice Yoga“ benutzt sie diese kurze Versform als Übungsanleitungen, um die psychologische Kraft des Haikus zu nutzen.</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Erschaffung eines eigenen Ateliers und Museums im Wienerwald:</w:t>
      </w:r>
      <w:r w:rsidRPr="002745FC">
        <w:rPr>
          <w:rFonts w:ascii="Times New Roman" w:hAnsi="Times New Roman" w:cs="Times New Roman"/>
        </w:rPr>
        <w:t xml:space="preserve"> Andrea Meixner ist seit 2019 die erste und einzige Frau mit einem eigenen Museum in Österreich, dem „Museumsatelier Aqua Mystica“ in Laab im Walde, wobei es sich um ein Ahnenmuseum ihrer berühmten Künstlerahnen aus Bamberg handelt wie Joh. Leonhard Gollwitzer (Bildhauer und Skulpteur) und dessen Urenkel, dem königlichen Hofmodelleur Carl Ferdinand Schropp. Auch zahlreiche eigene Werke (experimentelle Wasserfotografien und verfremdete Naturfotografien erhältlich auf 24 Ausstellungskatalogen im Museum selbst) und Fotografien der Ölmalerei ihrer Mutter Annemarie Wilhelm sowie Aquarelle ihres Bruders Wolfgang Wilhelm sind dort neben Originalwerken Carl Schropps zu sehen.</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Schamanische Ausbildung:</w:t>
      </w:r>
      <w:r w:rsidRPr="002745FC">
        <w:rPr>
          <w:rFonts w:ascii="Times New Roman" w:hAnsi="Times New Roman" w:cs="Times New Roman"/>
        </w:rPr>
        <w:t xml:space="preserve"> Von 2019 bis 2025 war Andrea Meixner in schamanischer Ausbildung zum „Dipl. Schamanischen Berater“ nach Vadim Tschenze (Vetucha, Planeten-Code, Energiecoach, Magie u.a.), wurde von Marcela Lobos in die Praxis der 10 Munay-Ki-Riten eingeweiht und belegte viele Online-Kurse bei berühmten Schamanen wie Alberto Villoldo, Brooke Medicine Eagle u.v.a.</w:t>
      </w:r>
    </w:p>
    <w:p w:rsidR="002745FC" w:rsidRPr="002745FC" w:rsidRDefault="00554DC8" w:rsidP="002745FC">
      <w:pPr>
        <w:jc w:val="both"/>
        <w:rPr>
          <w:rFonts w:ascii="Times New Roman" w:hAnsi="Times New Roman" w:cs="Times New Roman"/>
        </w:rPr>
      </w:pPr>
      <w:r>
        <w:rPr>
          <w:rFonts w:ascii="Times New Roman" w:hAnsi="Times New Roman" w:cs="Times New Roman"/>
          <w:b/>
          <w:bCs/>
        </w:rPr>
        <w:br/>
      </w:r>
      <w:r w:rsidR="002745FC" w:rsidRPr="002745FC">
        <w:rPr>
          <w:rFonts w:ascii="Times New Roman" w:hAnsi="Times New Roman" w:cs="Times New Roman"/>
          <w:b/>
          <w:bCs/>
        </w:rPr>
        <w:t>Ein Leben als Buchautorin in der Stille:</w:t>
      </w:r>
      <w:r w:rsidR="002745FC" w:rsidRPr="002745FC">
        <w:rPr>
          <w:rFonts w:ascii="Times New Roman" w:hAnsi="Times New Roman" w:cs="Times New Roman"/>
        </w:rPr>
        <w:t xml:space="preserve"> Seit 2014 arbeitet Andrea Meixner vor allem als Buchautorin, Wissenschaftlerin, Bildende Künstlerin, Dichterin, Märchenschreiberin und Sachbuchautorin. Inzwischen liegen </w:t>
      </w:r>
      <w:r w:rsidR="00B02B0F">
        <w:rPr>
          <w:rFonts w:ascii="Times New Roman" w:hAnsi="Times New Roman" w:cs="Times New Roman"/>
        </w:rPr>
        <w:t>51</w:t>
      </w:r>
      <w:r w:rsidR="002745FC" w:rsidRPr="002745FC">
        <w:rPr>
          <w:rFonts w:ascii="Times New Roman" w:hAnsi="Times New Roman" w:cs="Times New Roman"/>
        </w:rPr>
        <w:t xml:space="preserve"> Werke vor, vier Werke davon sind in italienischer Sprache verfasst. Seit 2020 lebt sie in Kroatien am Meer, wo sie in der Stille einsamer Pinienwälder ihrer Arbeit als Multi-Artistin nachgeht und neue Wege in der Spiritualität sowie in der Baum- und Pflanzenkommunikation und in der Tierkommunikation verfolgt.</w:t>
      </w:r>
    </w:p>
    <w:p w:rsidR="002745FC" w:rsidRPr="002745FC" w:rsidRDefault="002745FC" w:rsidP="002745FC">
      <w:pPr>
        <w:jc w:val="both"/>
        <w:rPr>
          <w:rFonts w:ascii="Times New Roman" w:hAnsi="Times New Roman" w:cs="Times New Roman"/>
        </w:rPr>
      </w:pPr>
      <w:r w:rsidRPr="002745FC">
        <w:rPr>
          <w:rFonts w:ascii="Times New Roman" w:hAnsi="Times New Roman" w:cs="Times New Roman"/>
          <w:b/>
          <w:bCs/>
        </w:rPr>
        <w:br/>
        <w:t>Veröffentlichungsstand ihrer Publikationen:</w:t>
      </w:r>
      <w:r w:rsidRPr="002745FC">
        <w:rPr>
          <w:rFonts w:ascii="Times New Roman" w:hAnsi="Times New Roman" w:cs="Times New Roman"/>
        </w:rPr>
        <w:t xml:space="preserve"> Informationen zum aktuellen Stand der </w:t>
      </w:r>
      <w:r w:rsidRPr="002745FC">
        <w:rPr>
          <w:rFonts w:ascii="Times New Roman" w:hAnsi="Times New Roman" w:cs="Times New Roman"/>
        </w:rPr>
        <w:lastRenderedPageBreak/>
        <w:t xml:space="preserve">Publikationen ihrer Werke finden Sie auf ihrer Webseite bei der Niederösterreichischen Kulturvernetzung unter: </w:t>
      </w:r>
      <w:hyperlink r:id="rId5" w:history="1">
        <w:r w:rsidRPr="002745FC">
          <w:rPr>
            <w:rStyle w:val="Hyperlink"/>
            <w:rFonts w:ascii="Times New Roman" w:hAnsi="Times New Roman" w:cs="Times New Roman"/>
            <w:color w:val="0070C0"/>
          </w:rPr>
          <w:t>https://www.kulturvernetzung.at/de/andrea-meixner</w:t>
        </w:r>
      </w:hyperlink>
      <w:bookmarkEnd w:id="0"/>
    </w:p>
    <w:p w:rsidR="002745FC" w:rsidRPr="002745FC" w:rsidRDefault="002745FC" w:rsidP="002745FC">
      <w:pPr>
        <w:jc w:val="both"/>
      </w:pPr>
    </w:p>
    <w:sectPr w:rsidR="002745FC" w:rsidRPr="002745F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FC"/>
    <w:rsid w:val="000D3605"/>
    <w:rsid w:val="001A2840"/>
    <w:rsid w:val="002745FC"/>
    <w:rsid w:val="00341C5B"/>
    <w:rsid w:val="003A64CC"/>
    <w:rsid w:val="00554DC8"/>
    <w:rsid w:val="0063004D"/>
    <w:rsid w:val="00693B58"/>
    <w:rsid w:val="0072499F"/>
    <w:rsid w:val="00A32279"/>
    <w:rsid w:val="00AD6749"/>
    <w:rsid w:val="00B02B0F"/>
    <w:rsid w:val="00B42AC3"/>
    <w:rsid w:val="00CC530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716C5"/>
  <w15:chartTrackingRefBased/>
  <w15:docId w15:val="{1A7854A4-8FF9-411A-814F-D5639006C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74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74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745F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745F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745F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745F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745F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745F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745F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45F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745F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745F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745F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745F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745F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745F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745F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745FC"/>
    <w:rPr>
      <w:rFonts w:eastAsiaTheme="majorEastAsia" w:cstheme="majorBidi"/>
      <w:color w:val="272727" w:themeColor="text1" w:themeTint="D8"/>
    </w:rPr>
  </w:style>
  <w:style w:type="paragraph" w:styleId="Titel">
    <w:name w:val="Title"/>
    <w:basedOn w:val="Standard"/>
    <w:next w:val="Standard"/>
    <w:link w:val="TitelZchn"/>
    <w:uiPriority w:val="10"/>
    <w:qFormat/>
    <w:rsid w:val="00274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745F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745F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745F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745F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745FC"/>
    <w:rPr>
      <w:i/>
      <w:iCs/>
      <w:color w:val="404040" w:themeColor="text1" w:themeTint="BF"/>
    </w:rPr>
  </w:style>
  <w:style w:type="paragraph" w:styleId="Listenabsatz">
    <w:name w:val="List Paragraph"/>
    <w:basedOn w:val="Standard"/>
    <w:uiPriority w:val="34"/>
    <w:qFormat/>
    <w:rsid w:val="002745FC"/>
    <w:pPr>
      <w:ind w:left="720"/>
      <w:contextualSpacing/>
    </w:pPr>
  </w:style>
  <w:style w:type="character" w:styleId="IntensiveHervorhebung">
    <w:name w:val="Intense Emphasis"/>
    <w:basedOn w:val="Absatz-Standardschriftart"/>
    <w:uiPriority w:val="21"/>
    <w:qFormat/>
    <w:rsid w:val="002745FC"/>
    <w:rPr>
      <w:i/>
      <w:iCs/>
      <w:color w:val="0F4761" w:themeColor="accent1" w:themeShade="BF"/>
    </w:rPr>
  </w:style>
  <w:style w:type="paragraph" w:styleId="IntensivesZitat">
    <w:name w:val="Intense Quote"/>
    <w:basedOn w:val="Standard"/>
    <w:next w:val="Standard"/>
    <w:link w:val="IntensivesZitatZchn"/>
    <w:uiPriority w:val="30"/>
    <w:qFormat/>
    <w:rsid w:val="00274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745FC"/>
    <w:rPr>
      <w:i/>
      <w:iCs/>
      <w:color w:val="0F4761" w:themeColor="accent1" w:themeShade="BF"/>
    </w:rPr>
  </w:style>
  <w:style w:type="character" w:styleId="IntensiverVerweis">
    <w:name w:val="Intense Reference"/>
    <w:basedOn w:val="Absatz-Standardschriftart"/>
    <w:uiPriority w:val="32"/>
    <w:qFormat/>
    <w:rsid w:val="002745FC"/>
    <w:rPr>
      <w:b/>
      <w:bCs/>
      <w:smallCaps/>
      <w:color w:val="0F4761" w:themeColor="accent1" w:themeShade="BF"/>
      <w:spacing w:val="5"/>
    </w:rPr>
  </w:style>
  <w:style w:type="character" w:styleId="Hyperlink">
    <w:name w:val="Hyperlink"/>
    <w:basedOn w:val="Absatz-Standardschriftart"/>
    <w:uiPriority w:val="99"/>
    <w:unhideWhenUsed/>
    <w:rsid w:val="002745FC"/>
    <w:rPr>
      <w:color w:val="467886" w:themeColor="hyperlink"/>
      <w:u w:val="single"/>
    </w:rPr>
  </w:style>
  <w:style w:type="character" w:styleId="NichtaufgelsteErwhnung">
    <w:name w:val="Unresolved Mention"/>
    <w:basedOn w:val="Absatz-Standardschriftart"/>
    <w:uiPriority w:val="99"/>
    <w:semiHidden/>
    <w:unhideWhenUsed/>
    <w:rsid w:val="00274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835567">
      <w:bodyDiv w:val="1"/>
      <w:marLeft w:val="0"/>
      <w:marRight w:val="0"/>
      <w:marTop w:val="0"/>
      <w:marBottom w:val="0"/>
      <w:divBdr>
        <w:top w:val="none" w:sz="0" w:space="0" w:color="auto"/>
        <w:left w:val="none" w:sz="0" w:space="0" w:color="auto"/>
        <w:bottom w:val="none" w:sz="0" w:space="0" w:color="auto"/>
        <w:right w:val="none" w:sz="0" w:space="0" w:color="auto"/>
      </w:divBdr>
    </w:div>
    <w:div w:id="74006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ulturvernetzung.at/de/andrea-meixner" TargetMode="Externa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879</Words>
  <Characters>5541</Characters>
  <Application>Microsoft Office Word</Application>
  <DocSecurity>0</DocSecurity>
  <Lines>46</Lines>
  <Paragraphs>12</Paragraphs>
  <ScaleCrop>false</ScaleCrop>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Meixner</dc:creator>
  <cp:keywords/>
  <dc:description/>
  <cp:lastModifiedBy>Andrea Meixner</cp:lastModifiedBy>
  <cp:revision>6</cp:revision>
  <dcterms:created xsi:type="dcterms:W3CDTF">2025-07-26T05:19:00Z</dcterms:created>
  <dcterms:modified xsi:type="dcterms:W3CDTF">2025-08-06T00:56:00Z</dcterms:modified>
</cp:coreProperties>
</file>